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C6" w:rsidRPr="00183A1D" w:rsidRDefault="00076BE9" w:rsidP="00183A1D">
      <w:pPr>
        <w:pBdr>
          <w:top w:val="single" w:sz="4" w:space="1" w:color="auto"/>
          <w:left w:val="single" w:sz="4" w:space="4" w:color="auto"/>
          <w:bottom w:val="single" w:sz="4" w:space="1" w:color="auto"/>
          <w:right w:val="single" w:sz="4" w:space="4" w:color="auto"/>
        </w:pBdr>
        <w:jc w:val="center"/>
        <w:rPr>
          <w:rFonts w:ascii="Titillium" w:hAnsi="Titillium"/>
          <w:i/>
          <w:color w:val="17365D" w:themeColor="text2" w:themeShade="BF"/>
          <w:sz w:val="48"/>
          <w:szCs w:val="48"/>
        </w:rPr>
      </w:pPr>
      <w:bookmarkStart w:id="0" w:name="_GoBack"/>
      <w:bookmarkEnd w:id="0"/>
      <w:r w:rsidRPr="00183A1D">
        <w:rPr>
          <w:rFonts w:ascii="Titillium" w:hAnsi="Titillium"/>
          <w:i/>
          <w:color w:val="17365D" w:themeColor="text2" w:themeShade="BF"/>
          <w:sz w:val="48"/>
          <w:szCs w:val="48"/>
        </w:rPr>
        <w:t>I</w:t>
      </w:r>
      <w:r w:rsidR="00D723A8" w:rsidRPr="00183A1D">
        <w:rPr>
          <w:rFonts w:ascii="Titillium" w:hAnsi="Titillium"/>
          <w:i/>
          <w:color w:val="17365D" w:themeColor="text2" w:themeShade="BF"/>
          <w:sz w:val="48"/>
          <w:szCs w:val="48"/>
        </w:rPr>
        <w:t>ndiquez l’i</w:t>
      </w:r>
      <w:r w:rsidRPr="00183A1D">
        <w:rPr>
          <w:rFonts w:ascii="Titillium" w:hAnsi="Titillium"/>
          <w:i/>
          <w:color w:val="17365D" w:themeColor="text2" w:themeShade="BF"/>
          <w:sz w:val="48"/>
          <w:szCs w:val="48"/>
        </w:rPr>
        <w:t>ntitulé du poste</w:t>
      </w:r>
    </w:p>
    <w:p w:rsidR="005D6ABD" w:rsidRDefault="005D6ABD" w:rsidP="00746404">
      <w:pPr>
        <w:tabs>
          <w:tab w:val="left" w:leader="dot" w:pos="8789"/>
        </w:tabs>
        <w:spacing w:after="0"/>
        <w:jc w:val="both"/>
        <w:rPr>
          <w:rFonts w:ascii="Titillium" w:hAnsi="Titillium"/>
          <w:b/>
          <w:sz w:val="20"/>
          <w:szCs w:val="20"/>
        </w:rPr>
      </w:pPr>
    </w:p>
    <w:p w:rsidR="00746404" w:rsidRPr="00746404" w:rsidRDefault="00A658AC" w:rsidP="00746404">
      <w:pPr>
        <w:tabs>
          <w:tab w:val="left" w:leader="dot" w:pos="8789"/>
        </w:tabs>
        <w:spacing w:after="0"/>
        <w:jc w:val="both"/>
        <w:rPr>
          <w:rFonts w:ascii="Titillium" w:hAnsi="Titillium"/>
          <w:b/>
          <w:sz w:val="20"/>
          <w:szCs w:val="20"/>
        </w:rPr>
      </w:pPr>
      <w:r>
        <w:rPr>
          <w:rFonts w:ascii="Titillium" w:hAnsi="Titillium"/>
          <w:b/>
          <w:sz w:val="20"/>
          <w:szCs w:val="20"/>
        </w:rPr>
        <w:t>Au titre</w:t>
      </w:r>
      <w:r w:rsidR="00746404" w:rsidRPr="00746404">
        <w:rPr>
          <w:rFonts w:ascii="Titillium" w:hAnsi="Titillium"/>
          <w:b/>
          <w:sz w:val="20"/>
          <w:szCs w:val="20"/>
        </w:rPr>
        <w:t xml:space="preserve"> de l’article 3 du décret n° 2021-1450 du 4 novembre 2021 relatif au contrat post doctoral, cette fiche sera annexée au contrat de travail.  </w:t>
      </w:r>
    </w:p>
    <w:p w:rsidR="003C0371" w:rsidRPr="00746404" w:rsidRDefault="00415A95" w:rsidP="00746404">
      <w:pPr>
        <w:tabs>
          <w:tab w:val="left" w:leader="dot" w:pos="8789"/>
        </w:tabs>
        <w:spacing w:after="0"/>
        <w:jc w:val="both"/>
        <w:rPr>
          <w:rFonts w:ascii="Titillium" w:hAnsi="Titillium"/>
          <w:b/>
          <w:sz w:val="20"/>
          <w:szCs w:val="20"/>
        </w:rPr>
      </w:pPr>
      <w:r w:rsidRPr="00746404">
        <w:rPr>
          <w:rFonts w:ascii="Titillium" w:hAnsi="Titillium"/>
          <w:b/>
          <w:sz w:val="20"/>
          <w:szCs w:val="20"/>
        </w:rPr>
        <w:t>Le contrat post doctoral doit être conclu au plus tard trois ans après l'obtention du diplôme de doctorat, pour une durée minimale d'un an et maximale de trois ans. Le contrat est renouvelable une fois dans la limite d'une durée totale de quatre ans.</w:t>
      </w:r>
      <w:r w:rsidR="003C0371" w:rsidRPr="00746404">
        <w:rPr>
          <w:rFonts w:ascii="Titillium" w:hAnsi="Titillium"/>
          <w:b/>
          <w:sz w:val="20"/>
          <w:szCs w:val="20"/>
        </w:rPr>
        <w:t xml:space="preserve"> </w:t>
      </w:r>
    </w:p>
    <w:p w:rsidR="00746404" w:rsidRPr="00746404" w:rsidRDefault="00746404" w:rsidP="00746404">
      <w:pPr>
        <w:tabs>
          <w:tab w:val="left" w:leader="dot" w:pos="8789"/>
        </w:tabs>
        <w:spacing w:after="0"/>
        <w:jc w:val="both"/>
        <w:rPr>
          <w:rFonts w:ascii="Titillium" w:hAnsi="Titillium"/>
          <w:b/>
          <w:sz w:val="20"/>
          <w:szCs w:val="20"/>
        </w:rPr>
      </w:pPr>
    </w:p>
    <w:p w:rsidR="00547311" w:rsidRPr="00DD170D" w:rsidRDefault="00075AB7" w:rsidP="005D6ABD">
      <w:pPr>
        <w:pBdr>
          <w:top w:val="single" w:sz="4" w:space="1" w:color="auto"/>
          <w:left w:val="single" w:sz="4" w:space="4" w:color="auto"/>
          <w:bottom w:val="single" w:sz="4" w:space="1" w:color="auto"/>
          <w:right w:val="single" w:sz="4" w:space="4" w:color="auto"/>
        </w:pBdr>
        <w:tabs>
          <w:tab w:val="left" w:leader="dot" w:pos="8789"/>
        </w:tabs>
        <w:jc w:val="both"/>
        <w:rPr>
          <w:rFonts w:ascii="Titillium" w:hAnsi="Titillium"/>
          <w:b/>
          <w:sz w:val="20"/>
          <w:szCs w:val="20"/>
        </w:rPr>
      </w:pPr>
      <w:r>
        <w:rPr>
          <w:rFonts w:ascii="Titillium" w:hAnsi="Titillium"/>
          <w:b/>
          <w:sz w:val="20"/>
          <w:szCs w:val="20"/>
        </w:rPr>
        <w:t>Description du projet</w:t>
      </w:r>
      <w:r w:rsidR="00A02E19">
        <w:rPr>
          <w:rFonts w:ascii="Titillium" w:hAnsi="Titillium"/>
          <w:b/>
          <w:sz w:val="20"/>
          <w:szCs w:val="20"/>
        </w:rPr>
        <w:t xml:space="preserve"> </w:t>
      </w:r>
      <w:r w:rsidR="00547311" w:rsidRPr="00DD170D">
        <w:rPr>
          <w:rFonts w:ascii="Titillium" w:hAnsi="Titillium"/>
          <w:b/>
          <w:sz w:val="20"/>
          <w:szCs w:val="20"/>
        </w:rPr>
        <w:t xml:space="preserve">: </w:t>
      </w:r>
    </w:p>
    <w:p w:rsidR="005D6ABD" w:rsidRDefault="007B5CB3" w:rsidP="005D6ABD">
      <w:pPr>
        <w:pBdr>
          <w:top w:val="single" w:sz="4" w:space="1" w:color="auto"/>
          <w:left w:val="single" w:sz="4" w:space="4" w:color="auto"/>
          <w:bottom w:val="single" w:sz="4" w:space="1" w:color="auto"/>
          <w:right w:val="single" w:sz="4" w:space="4" w:color="auto"/>
        </w:pBdr>
        <w:tabs>
          <w:tab w:val="left" w:leader="dot" w:pos="8789"/>
        </w:tabs>
        <w:jc w:val="both"/>
        <w:rPr>
          <w:rFonts w:ascii="Titillium" w:hAnsi="Titillium"/>
          <w:b/>
          <w:sz w:val="20"/>
          <w:szCs w:val="20"/>
        </w:rPr>
      </w:pPr>
      <w:r>
        <w:rPr>
          <w:rFonts w:ascii="Titillium" w:hAnsi="Titillium"/>
          <w:b/>
          <w:sz w:val="20"/>
          <w:szCs w:val="20"/>
        </w:rPr>
        <w:tab/>
      </w:r>
    </w:p>
    <w:p w:rsidR="00A02E19" w:rsidRPr="00DD170D" w:rsidRDefault="00A02E19" w:rsidP="005D6ABD">
      <w:pPr>
        <w:pBdr>
          <w:top w:val="single" w:sz="4" w:space="1" w:color="auto"/>
          <w:left w:val="single" w:sz="4" w:space="4" w:color="auto"/>
          <w:bottom w:val="single" w:sz="4" w:space="1" w:color="auto"/>
          <w:right w:val="single" w:sz="4" w:space="4" w:color="auto"/>
        </w:pBdr>
        <w:tabs>
          <w:tab w:val="left" w:leader="dot" w:pos="8789"/>
        </w:tabs>
        <w:jc w:val="both"/>
        <w:rPr>
          <w:rFonts w:ascii="Titillium" w:hAnsi="Titillium"/>
          <w:b/>
          <w:sz w:val="20"/>
          <w:szCs w:val="20"/>
        </w:rPr>
      </w:pPr>
      <w:r>
        <w:rPr>
          <w:rFonts w:ascii="Titillium" w:hAnsi="Titillium"/>
          <w:b/>
          <w:sz w:val="20"/>
          <w:szCs w:val="20"/>
        </w:rPr>
        <w:tab/>
      </w:r>
    </w:p>
    <w:tbl>
      <w:tblPr>
        <w:tblStyle w:val="Grilledutableau"/>
        <w:tblpPr w:leftFromText="141" w:rightFromText="141" w:vertAnchor="text" w:horzAnchor="margin"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212"/>
      </w:tblGrid>
      <w:tr w:rsidR="00377E77" w:rsidRPr="00377E77" w:rsidTr="007C3E31">
        <w:tc>
          <w:tcPr>
            <w:tcW w:w="9212" w:type="dxa"/>
            <w:shd w:val="clear" w:color="auto" w:fill="17365D" w:themeFill="text2" w:themeFillShade="BF"/>
          </w:tcPr>
          <w:p w:rsidR="00377E77" w:rsidRPr="00377E77" w:rsidRDefault="00377E77" w:rsidP="007C3E31">
            <w:pPr>
              <w:jc w:val="both"/>
              <w:rPr>
                <w:rFonts w:ascii="Titillium" w:hAnsi="Titillium"/>
                <w:b/>
                <w:color w:val="FFFFFF" w:themeColor="background1"/>
                <w:sz w:val="24"/>
                <w:szCs w:val="24"/>
              </w:rPr>
            </w:pPr>
            <w:r w:rsidRPr="00377E77">
              <w:rPr>
                <w:rFonts w:ascii="Titillium" w:hAnsi="Titillium"/>
                <w:b/>
                <w:color w:val="FFFFFF" w:themeColor="background1"/>
                <w:sz w:val="24"/>
                <w:szCs w:val="24"/>
              </w:rPr>
              <w:t>Affectation</w:t>
            </w:r>
          </w:p>
        </w:tc>
      </w:tr>
    </w:tbl>
    <w:p w:rsidR="00377E77" w:rsidRPr="00377E77" w:rsidRDefault="00377E77" w:rsidP="00377E77">
      <w:pPr>
        <w:tabs>
          <w:tab w:val="left" w:leader="dot" w:pos="4536"/>
          <w:tab w:val="left" w:pos="5103"/>
          <w:tab w:val="left" w:leader="dot" w:pos="8789"/>
        </w:tabs>
        <w:spacing w:after="0" w:line="240" w:lineRule="auto"/>
        <w:jc w:val="both"/>
        <w:rPr>
          <w:rFonts w:ascii="Titillium" w:hAnsi="Titillium"/>
          <w:b/>
        </w:rPr>
      </w:pPr>
    </w:p>
    <w:p w:rsidR="00377E77" w:rsidRPr="00DD170D" w:rsidRDefault="00377E77" w:rsidP="00377E77">
      <w:pPr>
        <w:tabs>
          <w:tab w:val="left" w:leader="dot" w:pos="4536"/>
          <w:tab w:val="left" w:pos="5103"/>
          <w:tab w:val="left" w:leader="dot" w:pos="8789"/>
        </w:tabs>
        <w:spacing w:line="240" w:lineRule="auto"/>
        <w:jc w:val="both"/>
        <w:rPr>
          <w:rFonts w:ascii="Titillium" w:hAnsi="Titillium"/>
          <w:b/>
          <w:sz w:val="20"/>
          <w:szCs w:val="20"/>
        </w:rPr>
      </w:pPr>
      <w:r w:rsidRPr="00DD170D">
        <w:rPr>
          <w:rFonts w:ascii="Titillium" w:hAnsi="Titillium"/>
          <w:b/>
          <w:sz w:val="20"/>
          <w:szCs w:val="20"/>
        </w:rPr>
        <w:t>Service</w:t>
      </w:r>
      <w:r w:rsidRPr="00DD170D">
        <w:rPr>
          <w:rFonts w:ascii="Calibri" w:hAnsi="Calibri" w:cs="Calibri"/>
          <w:b/>
          <w:sz w:val="20"/>
          <w:szCs w:val="20"/>
        </w:rPr>
        <w:t> </w:t>
      </w:r>
      <w:r w:rsidRPr="00DD170D">
        <w:rPr>
          <w:rFonts w:ascii="Titillium" w:hAnsi="Titillium"/>
          <w:b/>
          <w:sz w:val="20"/>
          <w:szCs w:val="20"/>
        </w:rPr>
        <w:t>/ Laboratoire</w:t>
      </w:r>
      <w:r w:rsidRPr="00DD170D">
        <w:rPr>
          <w:rFonts w:ascii="Calibri" w:hAnsi="Calibri" w:cs="Calibri"/>
          <w:b/>
          <w:sz w:val="20"/>
          <w:szCs w:val="20"/>
        </w:rPr>
        <w:t> </w:t>
      </w:r>
      <w:r w:rsidRPr="00DD170D">
        <w:rPr>
          <w:rFonts w:ascii="Titillium" w:hAnsi="Titillium"/>
          <w:b/>
          <w:sz w:val="20"/>
          <w:szCs w:val="20"/>
        </w:rPr>
        <w:t>:</w:t>
      </w:r>
      <w:r w:rsidRPr="00DD170D">
        <w:rPr>
          <w:rFonts w:ascii="Titillium" w:hAnsi="Titillium"/>
          <w:b/>
          <w:sz w:val="20"/>
          <w:szCs w:val="20"/>
        </w:rPr>
        <w:tab/>
      </w:r>
      <w:r w:rsidRPr="00DD170D">
        <w:rPr>
          <w:rFonts w:ascii="Titillium" w:hAnsi="Titillium" w:cs="Titillium"/>
          <w:b/>
          <w:sz w:val="20"/>
          <w:szCs w:val="20"/>
        </w:rPr>
        <w:t>É</w:t>
      </w:r>
      <w:r w:rsidRPr="00DD170D">
        <w:rPr>
          <w:rFonts w:ascii="Titillium" w:hAnsi="Titillium"/>
          <w:b/>
          <w:sz w:val="20"/>
          <w:szCs w:val="20"/>
        </w:rPr>
        <w:t>quipe</w:t>
      </w:r>
      <w:r w:rsidRPr="00DD170D">
        <w:rPr>
          <w:rFonts w:ascii="Calibri" w:hAnsi="Calibri" w:cs="Calibri"/>
          <w:b/>
          <w:sz w:val="20"/>
          <w:szCs w:val="20"/>
        </w:rPr>
        <w:t> </w:t>
      </w:r>
      <w:r w:rsidRPr="00DD170D">
        <w:rPr>
          <w:rFonts w:ascii="Titillium" w:hAnsi="Titillium"/>
          <w:b/>
          <w:sz w:val="20"/>
          <w:szCs w:val="20"/>
        </w:rPr>
        <w:t xml:space="preserve">: </w:t>
      </w:r>
      <w:r w:rsidRPr="00DD170D">
        <w:rPr>
          <w:rFonts w:ascii="Titillium" w:hAnsi="Titillium"/>
          <w:b/>
          <w:sz w:val="20"/>
          <w:szCs w:val="20"/>
        </w:rPr>
        <w:tab/>
      </w:r>
    </w:p>
    <w:p w:rsidR="00377E77" w:rsidRDefault="00377E77" w:rsidP="00377E77">
      <w:pPr>
        <w:tabs>
          <w:tab w:val="left" w:leader="dot" w:pos="4536"/>
          <w:tab w:val="left" w:pos="5103"/>
          <w:tab w:val="left" w:leader="dot" w:pos="8789"/>
        </w:tabs>
        <w:jc w:val="both"/>
        <w:rPr>
          <w:rFonts w:ascii="Titillium" w:hAnsi="Titillium"/>
          <w:b/>
          <w:sz w:val="20"/>
          <w:szCs w:val="20"/>
        </w:rPr>
      </w:pPr>
      <w:r w:rsidRPr="00DD170D">
        <w:rPr>
          <w:rFonts w:ascii="Titillium" w:hAnsi="Titillium"/>
          <w:b/>
          <w:sz w:val="20"/>
          <w:szCs w:val="20"/>
        </w:rPr>
        <w:t>Supérieur hiérarchique</w:t>
      </w:r>
      <w:r w:rsidRPr="00DD170D">
        <w:rPr>
          <w:rFonts w:ascii="Calibri" w:hAnsi="Calibri" w:cs="Calibri"/>
          <w:b/>
          <w:sz w:val="20"/>
          <w:szCs w:val="20"/>
        </w:rPr>
        <w:t> </w:t>
      </w:r>
      <w:r w:rsidRPr="00DD170D">
        <w:rPr>
          <w:rFonts w:ascii="Titillium" w:hAnsi="Titillium"/>
          <w:b/>
          <w:sz w:val="20"/>
          <w:szCs w:val="20"/>
        </w:rPr>
        <w:t xml:space="preserve">: </w:t>
      </w:r>
      <w:r w:rsidRPr="00DD170D">
        <w:rPr>
          <w:rFonts w:ascii="Titillium" w:hAnsi="Titillium"/>
          <w:b/>
          <w:sz w:val="20"/>
          <w:szCs w:val="20"/>
        </w:rPr>
        <w:tab/>
      </w:r>
      <w:r w:rsidRPr="00DD170D">
        <w:rPr>
          <w:rFonts w:ascii="Titillium" w:hAnsi="Titillium"/>
          <w:b/>
          <w:sz w:val="20"/>
          <w:szCs w:val="20"/>
        </w:rPr>
        <w:tab/>
        <w:t>Bâtiment</w:t>
      </w:r>
      <w:r w:rsidRPr="00DD170D">
        <w:rPr>
          <w:rFonts w:ascii="Calibri" w:hAnsi="Calibri" w:cs="Calibri"/>
          <w:b/>
          <w:sz w:val="20"/>
          <w:szCs w:val="20"/>
        </w:rPr>
        <w:t> </w:t>
      </w:r>
      <w:r w:rsidRPr="00DD170D">
        <w:rPr>
          <w:rFonts w:ascii="Titillium" w:hAnsi="Titillium"/>
          <w:b/>
          <w:sz w:val="20"/>
          <w:szCs w:val="20"/>
        </w:rPr>
        <w:t xml:space="preserve">: </w:t>
      </w:r>
      <w:r w:rsidRPr="00DD170D">
        <w:rPr>
          <w:rFonts w:ascii="Titillium" w:hAnsi="Titillium"/>
          <w:b/>
          <w:sz w:val="20"/>
          <w:szCs w:val="20"/>
        </w:rPr>
        <w:tab/>
      </w:r>
    </w:p>
    <w:p w:rsidR="00EB40D5" w:rsidRPr="00DD170D" w:rsidRDefault="004C1463" w:rsidP="00CD215F">
      <w:pPr>
        <w:tabs>
          <w:tab w:val="left" w:leader="dot" w:pos="4536"/>
          <w:tab w:val="left" w:pos="5103"/>
          <w:tab w:val="left" w:leader="dot" w:pos="8789"/>
        </w:tabs>
        <w:jc w:val="both"/>
        <w:rPr>
          <w:rFonts w:ascii="Titillium" w:hAnsi="Titillium"/>
          <w:b/>
          <w:sz w:val="20"/>
          <w:szCs w:val="20"/>
        </w:rPr>
      </w:pPr>
      <w:r>
        <w:rPr>
          <w:rFonts w:ascii="Titillium" w:hAnsi="Titillium"/>
          <w:b/>
          <w:sz w:val="20"/>
          <w:szCs w:val="20"/>
        </w:rPr>
        <w:t xml:space="preserve">Nom et Prénom du valideur des congés </w:t>
      </w:r>
      <w:r w:rsidRPr="004C1463">
        <w:rPr>
          <w:rFonts w:ascii="Titillium" w:hAnsi="Titillium"/>
          <w:b/>
          <w:i/>
          <w:sz w:val="16"/>
          <w:szCs w:val="16"/>
        </w:rPr>
        <w:t>(si différent du supérieur hiérarchique)</w:t>
      </w:r>
      <w:r w:rsidRPr="004C1463">
        <w:rPr>
          <w:rFonts w:ascii="Calibri" w:hAnsi="Calibri" w:cs="Calibri"/>
          <w:b/>
          <w:i/>
          <w:sz w:val="16"/>
          <w:szCs w:val="16"/>
        </w:rPr>
        <w:t> </w:t>
      </w:r>
      <w:r w:rsidRPr="004C1463">
        <w:rPr>
          <w:rFonts w:ascii="Titillium" w:hAnsi="Titillium"/>
          <w:b/>
          <w:i/>
          <w:sz w:val="16"/>
          <w:szCs w:val="16"/>
        </w:rPr>
        <w:t>:</w:t>
      </w:r>
      <w:r w:rsidRPr="004C1463">
        <w:rPr>
          <w:rFonts w:ascii="Titillium" w:hAnsi="Titillium"/>
          <w:b/>
          <w:sz w:val="20"/>
          <w:szCs w:val="20"/>
        </w:rPr>
        <w:t xml:space="preserve"> </w:t>
      </w:r>
      <w:r w:rsidRPr="00DD170D">
        <w:rPr>
          <w:rFonts w:ascii="Titillium" w:hAnsi="Titillium"/>
          <w:b/>
          <w:sz w:val="20"/>
          <w:szCs w:val="20"/>
        </w:rPr>
        <w:tab/>
      </w:r>
    </w:p>
    <w:tbl>
      <w:tblPr>
        <w:tblStyle w:val="Grilledutableau"/>
        <w:tblpPr w:leftFromText="141" w:rightFromText="141" w:vertAnchor="text" w:horzAnchor="margin" w:tblpY="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212"/>
      </w:tblGrid>
      <w:tr w:rsidR="00CD215F" w:rsidRPr="00377E77" w:rsidTr="00DA70DB">
        <w:tc>
          <w:tcPr>
            <w:tcW w:w="9212" w:type="dxa"/>
            <w:shd w:val="clear" w:color="auto" w:fill="17365D" w:themeFill="text2" w:themeFillShade="BF"/>
          </w:tcPr>
          <w:p w:rsidR="00CD215F" w:rsidRPr="00377E77" w:rsidRDefault="006D6AFC" w:rsidP="007D0114">
            <w:pPr>
              <w:jc w:val="both"/>
              <w:rPr>
                <w:rFonts w:ascii="Titillium" w:hAnsi="Titillium"/>
                <w:b/>
                <w:color w:val="FFFFFF" w:themeColor="background1"/>
                <w:sz w:val="24"/>
                <w:szCs w:val="24"/>
              </w:rPr>
            </w:pPr>
            <w:r>
              <w:rPr>
                <w:rFonts w:ascii="Titillium" w:hAnsi="Titillium"/>
                <w:b/>
                <w:color w:val="FFFFFF" w:themeColor="background1"/>
                <w:sz w:val="24"/>
                <w:szCs w:val="24"/>
              </w:rPr>
              <w:t>Activités de recherche</w:t>
            </w:r>
          </w:p>
        </w:tc>
      </w:tr>
    </w:tbl>
    <w:p w:rsidR="00CD215F" w:rsidRPr="00F273C5" w:rsidRDefault="00F273C5" w:rsidP="00F273C5">
      <w:pPr>
        <w:tabs>
          <w:tab w:val="left" w:leader="dot" w:pos="4536"/>
          <w:tab w:val="left" w:pos="5103"/>
          <w:tab w:val="left" w:leader="dot" w:pos="8789"/>
        </w:tabs>
        <w:jc w:val="center"/>
        <w:rPr>
          <w:rFonts w:ascii="Titillium" w:hAnsi="Titillium"/>
          <w:b/>
          <w:i/>
          <w:sz w:val="20"/>
          <w:szCs w:val="20"/>
        </w:rPr>
      </w:pPr>
      <w:r w:rsidRPr="00F273C5">
        <w:rPr>
          <w:rFonts w:ascii="Titillium" w:hAnsi="Titillium"/>
          <w:b/>
          <w:i/>
          <w:sz w:val="20"/>
          <w:szCs w:val="20"/>
        </w:rPr>
        <w:t>Attention les activités ne doivent pas être confondues avec les tâches qu’exerce la personne</w:t>
      </w:r>
    </w:p>
    <w:p w:rsidR="006D6AFC" w:rsidRDefault="007B7BFE" w:rsidP="001642E3">
      <w:pPr>
        <w:tabs>
          <w:tab w:val="left" w:leader="dot" w:pos="4536"/>
          <w:tab w:val="left" w:pos="5103"/>
          <w:tab w:val="left" w:leader="dot" w:pos="8789"/>
        </w:tabs>
        <w:jc w:val="both"/>
        <w:rPr>
          <w:rFonts w:ascii="Titillium" w:hAnsi="Titillium"/>
          <w:sz w:val="20"/>
          <w:szCs w:val="20"/>
        </w:rPr>
      </w:pPr>
      <w:r w:rsidRPr="007B7BFE">
        <w:rPr>
          <w:rFonts w:ascii="Titillium" w:hAnsi="Titillium"/>
          <w:b/>
          <w:sz w:val="20"/>
          <w:szCs w:val="20"/>
        </w:rPr>
        <w:t>Merci d’indiquer l</w:t>
      </w:r>
      <w:r w:rsidR="0016636B" w:rsidRPr="007B7BFE">
        <w:rPr>
          <w:rFonts w:ascii="Titillium" w:hAnsi="Titillium"/>
          <w:b/>
          <w:sz w:val="20"/>
          <w:szCs w:val="20"/>
        </w:rPr>
        <w:t xml:space="preserve">es activités de recherche </w:t>
      </w:r>
      <w:r w:rsidR="00BE49D1" w:rsidRPr="007B7BFE">
        <w:rPr>
          <w:rFonts w:ascii="Titillium" w:hAnsi="Titillium"/>
          <w:b/>
          <w:sz w:val="20"/>
          <w:szCs w:val="20"/>
        </w:rPr>
        <w:t>programmées sur la durée du contrat</w:t>
      </w:r>
      <w:r w:rsidRPr="007B7BFE">
        <w:rPr>
          <w:rFonts w:ascii="Titillium" w:hAnsi="Titillium"/>
          <w:b/>
          <w:sz w:val="20"/>
          <w:szCs w:val="20"/>
        </w:rPr>
        <w:t>, ainsi</w:t>
      </w:r>
      <w:r w:rsidR="00BE49D1" w:rsidRPr="004B3F35">
        <w:rPr>
          <w:rFonts w:ascii="Titillium" w:hAnsi="Titillium"/>
          <w:sz w:val="20"/>
          <w:szCs w:val="20"/>
        </w:rPr>
        <w:t xml:space="preserve"> </w:t>
      </w:r>
      <w:r w:rsidRPr="007B7BFE">
        <w:rPr>
          <w:rFonts w:ascii="Titillium" w:hAnsi="Titillium"/>
          <w:b/>
          <w:sz w:val="20"/>
          <w:szCs w:val="20"/>
        </w:rPr>
        <w:t>que les périodes</w:t>
      </w:r>
      <w:r>
        <w:rPr>
          <w:rFonts w:ascii="Titillium" w:hAnsi="Titillium"/>
          <w:b/>
          <w:sz w:val="20"/>
          <w:szCs w:val="20"/>
        </w:rPr>
        <w:t xml:space="preserve"> qui</w:t>
      </w:r>
      <w:r w:rsidRPr="007B7BFE">
        <w:rPr>
          <w:rFonts w:ascii="Titillium" w:hAnsi="Titillium"/>
          <w:b/>
          <w:sz w:val="20"/>
          <w:szCs w:val="20"/>
        </w:rPr>
        <w:t xml:space="preserve"> </w:t>
      </w:r>
      <w:r>
        <w:rPr>
          <w:rFonts w:ascii="Titillium" w:hAnsi="Titillium"/>
          <w:b/>
          <w:sz w:val="20"/>
          <w:szCs w:val="20"/>
        </w:rPr>
        <w:t>s’</w:t>
      </w:r>
      <w:r w:rsidRPr="007B7BFE">
        <w:rPr>
          <w:rFonts w:ascii="Titillium" w:hAnsi="Titillium"/>
          <w:b/>
          <w:sz w:val="20"/>
          <w:szCs w:val="20"/>
        </w:rPr>
        <w:t xml:space="preserve">y </w:t>
      </w:r>
      <w:r w:rsidR="00E91DFA">
        <w:rPr>
          <w:rFonts w:ascii="Titillium" w:hAnsi="Titillium"/>
          <w:b/>
          <w:sz w:val="20"/>
          <w:szCs w:val="20"/>
        </w:rPr>
        <w:t>réfè</w:t>
      </w:r>
      <w:r>
        <w:rPr>
          <w:rFonts w:ascii="Titillium" w:hAnsi="Titillium"/>
          <w:b/>
          <w:sz w:val="20"/>
          <w:szCs w:val="20"/>
        </w:rPr>
        <w:t>rent</w:t>
      </w:r>
      <w:r w:rsidR="00A658AC">
        <w:rPr>
          <w:rFonts w:ascii="Titillium" w:hAnsi="Titillium"/>
          <w:b/>
          <w:sz w:val="20"/>
          <w:szCs w:val="20"/>
        </w:rPr>
        <w:t xml:space="preserve">. </w:t>
      </w:r>
    </w:p>
    <w:tbl>
      <w:tblPr>
        <w:tblStyle w:val="Grilledutableau"/>
        <w:tblW w:w="9180" w:type="dxa"/>
        <w:tblLook w:val="04A0" w:firstRow="1" w:lastRow="0" w:firstColumn="1" w:lastColumn="0" w:noHBand="0" w:noVBand="1"/>
      </w:tblPr>
      <w:tblGrid>
        <w:gridCol w:w="3227"/>
        <w:gridCol w:w="5953"/>
      </w:tblGrid>
      <w:tr w:rsidR="0096789A" w:rsidTr="007B7BFE">
        <w:tc>
          <w:tcPr>
            <w:tcW w:w="3227" w:type="dxa"/>
          </w:tcPr>
          <w:p w:rsidR="0096789A" w:rsidRPr="007B7BFE" w:rsidRDefault="00A658AC" w:rsidP="001642E3">
            <w:pPr>
              <w:tabs>
                <w:tab w:val="left" w:leader="dot" w:pos="4536"/>
                <w:tab w:val="left" w:pos="5103"/>
                <w:tab w:val="left" w:leader="dot" w:pos="8789"/>
              </w:tabs>
              <w:jc w:val="both"/>
              <w:rPr>
                <w:rFonts w:ascii="Titillium" w:hAnsi="Titillium"/>
                <w:b/>
                <w:sz w:val="20"/>
                <w:szCs w:val="20"/>
              </w:rPr>
            </w:pPr>
            <w:r>
              <w:rPr>
                <w:rFonts w:ascii="Titillium" w:hAnsi="Titillium"/>
                <w:b/>
                <w:sz w:val="20"/>
                <w:szCs w:val="20"/>
              </w:rPr>
              <w:t>Période du ........... au</w:t>
            </w:r>
            <w:r w:rsidR="0096789A" w:rsidRPr="007B7BFE">
              <w:rPr>
                <w:rFonts w:ascii="Titillium" w:hAnsi="Titillium"/>
                <w:b/>
                <w:sz w:val="20"/>
                <w:szCs w:val="20"/>
              </w:rPr>
              <w:t xml:space="preserve"> ..............</w:t>
            </w:r>
          </w:p>
        </w:tc>
        <w:tc>
          <w:tcPr>
            <w:tcW w:w="5953" w:type="dxa"/>
          </w:tcPr>
          <w:p w:rsidR="0096789A" w:rsidRPr="007B7BFE" w:rsidRDefault="00910E4B" w:rsidP="006D7744">
            <w:pPr>
              <w:tabs>
                <w:tab w:val="left" w:leader="dot" w:pos="4536"/>
                <w:tab w:val="left" w:pos="5103"/>
                <w:tab w:val="left" w:leader="dot" w:pos="8789"/>
              </w:tabs>
              <w:jc w:val="center"/>
              <w:rPr>
                <w:rFonts w:ascii="Titillium" w:hAnsi="Titillium"/>
                <w:b/>
                <w:sz w:val="20"/>
                <w:szCs w:val="20"/>
              </w:rPr>
            </w:pPr>
            <w:r>
              <w:rPr>
                <w:rFonts w:ascii="Titillium" w:hAnsi="Titillium"/>
                <w:b/>
                <w:sz w:val="20"/>
                <w:szCs w:val="20"/>
              </w:rPr>
              <w:t>Activités de recherche</w:t>
            </w:r>
          </w:p>
        </w:tc>
      </w:tr>
      <w:tr w:rsidR="0096789A" w:rsidTr="007B7BFE">
        <w:tc>
          <w:tcPr>
            <w:tcW w:w="3227"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c>
          <w:tcPr>
            <w:tcW w:w="5953"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r>
      <w:tr w:rsidR="0096789A" w:rsidTr="007B7BFE">
        <w:tc>
          <w:tcPr>
            <w:tcW w:w="3227"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c>
          <w:tcPr>
            <w:tcW w:w="5953"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r>
      <w:tr w:rsidR="0096789A" w:rsidTr="007B7BFE">
        <w:tc>
          <w:tcPr>
            <w:tcW w:w="3227"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c>
          <w:tcPr>
            <w:tcW w:w="5953"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r>
      <w:tr w:rsidR="0096789A" w:rsidTr="007B7BFE">
        <w:tc>
          <w:tcPr>
            <w:tcW w:w="3227"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c>
          <w:tcPr>
            <w:tcW w:w="5953"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r>
      <w:tr w:rsidR="0096789A" w:rsidTr="007B7BFE">
        <w:tc>
          <w:tcPr>
            <w:tcW w:w="3227"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c>
          <w:tcPr>
            <w:tcW w:w="5953"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r>
      <w:tr w:rsidR="0096789A" w:rsidTr="007B7BFE">
        <w:tc>
          <w:tcPr>
            <w:tcW w:w="3227"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c>
          <w:tcPr>
            <w:tcW w:w="5953"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r>
      <w:tr w:rsidR="0096789A" w:rsidTr="007B7BFE">
        <w:tc>
          <w:tcPr>
            <w:tcW w:w="3227"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c>
          <w:tcPr>
            <w:tcW w:w="5953" w:type="dxa"/>
          </w:tcPr>
          <w:p w:rsidR="0096789A" w:rsidRDefault="0096789A" w:rsidP="001642E3">
            <w:pPr>
              <w:tabs>
                <w:tab w:val="left" w:leader="dot" w:pos="4536"/>
                <w:tab w:val="left" w:pos="5103"/>
                <w:tab w:val="left" w:leader="dot" w:pos="8789"/>
              </w:tabs>
              <w:jc w:val="both"/>
              <w:rPr>
                <w:rFonts w:ascii="Titillium" w:hAnsi="Titillium"/>
                <w:sz w:val="20"/>
                <w:szCs w:val="20"/>
              </w:rPr>
            </w:pPr>
          </w:p>
        </w:tc>
      </w:tr>
      <w:tr w:rsidR="00A658AC" w:rsidTr="007B7BFE">
        <w:tc>
          <w:tcPr>
            <w:tcW w:w="3227" w:type="dxa"/>
          </w:tcPr>
          <w:p w:rsidR="00A658AC" w:rsidRDefault="00A658AC" w:rsidP="001642E3">
            <w:pPr>
              <w:tabs>
                <w:tab w:val="left" w:leader="dot" w:pos="4536"/>
                <w:tab w:val="left" w:pos="5103"/>
                <w:tab w:val="left" w:leader="dot" w:pos="8789"/>
              </w:tabs>
              <w:jc w:val="both"/>
              <w:rPr>
                <w:rFonts w:ascii="Titillium" w:hAnsi="Titillium"/>
                <w:sz w:val="20"/>
                <w:szCs w:val="20"/>
              </w:rPr>
            </w:pPr>
          </w:p>
        </w:tc>
        <w:tc>
          <w:tcPr>
            <w:tcW w:w="5953" w:type="dxa"/>
          </w:tcPr>
          <w:p w:rsidR="00A658AC" w:rsidRDefault="00A658AC" w:rsidP="001642E3">
            <w:pPr>
              <w:tabs>
                <w:tab w:val="left" w:leader="dot" w:pos="4536"/>
                <w:tab w:val="left" w:pos="5103"/>
                <w:tab w:val="left" w:leader="dot" w:pos="8789"/>
              </w:tabs>
              <w:jc w:val="both"/>
              <w:rPr>
                <w:rFonts w:ascii="Titillium" w:hAnsi="Titillium"/>
                <w:sz w:val="20"/>
                <w:szCs w:val="20"/>
              </w:rPr>
            </w:pPr>
          </w:p>
        </w:tc>
      </w:tr>
      <w:tr w:rsidR="00A658AC" w:rsidTr="007B7BFE">
        <w:tc>
          <w:tcPr>
            <w:tcW w:w="3227" w:type="dxa"/>
          </w:tcPr>
          <w:p w:rsidR="00A658AC" w:rsidRDefault="00A658AC" w:rsidP="001642E3">
            <w:pPr>
              <w:tabs>
                <w:tab w:val="left" w:leader="dot" w:pos="4536"/>
                <w:tab w:val="left" w:pos="5103"/>
                <w:tab w:val="left" w:leader="dot" w:pos="8789"/>
              </w:tabs>
              <w:jc w:val="both"/>
              <w:rPr>
                <w:rFonts w:ascii="Titillium" w:hAnsi="Titillium"/>
                <w:sz w:val="20"/>
                <w:szCs w:val="20"/>
              </w:rPr>
            </w:pPr>
          </w:p>
        </w:tc>
        <w:tc>
          <w:tcPr>
            <w:tcW w:w="5953" w:type="dxa"/>
          </w:tcPr>
          <w:p w:rsidR="00A658AC" w:rsidRDefault="00A658AC" w:rsidP="001642E3">
            <w:pPr>
              <w:tabs>
                <w:tab w:val="left" w:leader="dot" w:pos="4536"/>
                <w:tab w:val="left" w:pos="5103"/>
                <w:tab w:val="left" w:leader="dot" w:pos="8789"/>
              </w:tabs>
              <w:jc w:val="both"/>
              <w:rPr>
                <w:rFonts w:ascii="Titillium" w:hAnsi="Titillium"/>
                <w:sz w:val="20"/>
                <w:szCs w:val="20"/>
              </w:rPr>
            </w:pPr>
          </w:p>
        </w:tc>
      </w:tr>
      <w:tr w:rsidR="00A658AC" w:rsidTr="007B7BFE">
        <w:tc>
          <w:tcPr>
            <w:tcW w:w="3227" w:type="dxa"/>
          </w:tcPr>
          <w:p w:rsidR="00A658AC" w:rsidRDefault="00A658AC" w:rsidP="001642E3">
            <w:pPr>
              <w:tabs>
                <w:tab w:val="left" w:leader="dot" w:pos="4536"/>
                <w:tab w:val="left" w:pos="5103"/>
                <w:tab w:val="left" w:leader="dot" w:pos="8789"/>
              </w:tabs>
              <w:jc w:val="both"/>
              <w:rPr>
                <w:rFonts w:ascii="Titillium" w:hAnsi="Titillium"/>
                <w:sz w:val="20"/>
                <w:szCs w:val="20"/>
              </w:rPr>
            </w:pPr>
          </w:p>
        </w:tc>
        <w:tc>
          <w:tcPr>
            <w:tcW w:w="5953" w:type="dxa"/>
          </w:tcPr>
          <w:p w:rsidR="00A658AC" w:rsidRDefault="00A658AC" w:rsidP="001642E3">
            <w:pPr>
              <w:tabs>
                <w:tab w:val="left" w:leader="dot" w:pos="4536"/>
                <w:tab w:val="left" w:pos="5103"/>
                <w:tab w:val="left" w:leader="dot" w:pos="8789"/>
              </w:tabs>
              <w:jc w:val="both"/>
              <w:rPr>
                <w:rFonts w:ascii="Titillium" w:hAnsi="Titillium"/>
                <w:sz w:val="20"/>
                <w:szCs w:val="20"/>
              </w:rPr>
            </w:pPr>
          </w:p>
        </w:tc>
      </w:tr>
      <w:tr w:rsidR="00A658AC" w:rsidTr="007B7BFE">
        <w:tc>
          <w:tcPr>
            <w:tcW w:w="3227" w:type="dxa"/>
          </w:tcPr>
          <w:p w:rsidR="00A658AC" w:rsidRDefault="00A658AC" w:rsidP="001642E3">
            <w:pPr>
              <w:tabs>
                <w:tab w:val="left" w:leader="dot" w:pos="4536"/>
                <w:tab w:val="left" w:pos="5103"/>
                <w:tab w:val="left" w:leader="dot" w:pos="8789"/>
              </w:tabs>
              <w:jc w:val="both"/>
              <w:rPr>
                <w:rFonts w:ascii="Titillium" w:hAnsi="Titillium"/>
                <w:sz w:val="20"/>
                <w:szCs w:val="20"/>
              </w:rPr>
            </w:pPr>
          </w:p>
        </w:tc>
        <w:tc>
          <w:tcPr>
            <w:tcW w:w="5953" w:type="dxa"/>
          </w:tcPr>
          <w:p w:rsidR="00A658AC" w:rsidRDefault="00A658AC" w:rsidP="001642E3">
            <w:pPr>
              <w:tabs>
                <w:tab w:val="left" w:leader="dot" w:pos="4536"/>
                <w:tab w:val="left" w:pos="5103"/>
                <w:tab w:val="left" w:leader="dot" w:pos="8789"/>
              </w:tabs>
              <w:jc w:val="both"/>
              <w:rPr>
                <w:rFonts w:ascii="Titillium" w:hAnsi="Titillium"/>
                <w:sz w:val="20"/>
                <w:szCs w:val="20"/>
              </w:rPr>
            </w:pPr>
          </w:p>
        </w:tc>
      </w:tr>
      <w:tr w:rsidR="00A658AC" w:rsidTr="007B7BFE">
        <w:tc>
          <w:tcPr>
            <w:tcW w:w="3227" w:type="dxa"/>
          </w:tcPr>
          <w:p w:rsidR="00A658AC" w:rsidRDefault="00A658AC" w:rsidP="001642E3">
            <w:pPr>
              <w:tabs>
                <w:tab w:val="left" w:leader="dot" w:pos="4536"/>
                <w:tab w:val="left" w:pos="5103"/>
                <w:tab w:val="left" w:leader="dot" w:pos="8789"/>
              </w:tabs>
              <w:jc w:val="both"/>
              <w:rPr>
                <w:rFonts w:ascii="Titillium" w:hAnsi="Titillium"/>
                <w:sz w:val="20"/>
                <w:szCs w:val="20"/>
              </w:rPr>
            </w:pPr>
          </w:p>
        </w:tc>
        <w:tc>
          <w:tcPr>
            <w:tcW w:w="5953" w:type="dxa"/>
          </w:tcPr>
          <w:p w:rsidR="00A658AC" w:rsidRDefault="00A658AC" w:rsidP="001642E3">
            <w:pPr>
              <w:tabs>
                <w:tab w:val="left" w:leader="dot" w:pos="4536"/>
                <w:tab w:val="left" w:pos="5103"/>
                <w:tab w:val="left" w:leader="dot" w:pos="8789"/>
              </w:tabs>
              <w:jc w:val="both"/>
              <w:rPr>
                <w:rFonts w:ascii="Titillium" w:hAnsi="Titillium"/>
                <w:sz w:val="20"/>
                <w:szCs w:val="20"/>
              </w:rPr>
            </w:pPr>
          </w:p>
        </w:tc>
      </w:tr>
    </w:tbl>
    <w:p w:rsidR="0016636B" w:rsidRDefault="0016636B" w:rsidP="001642E3">
      <w:pPr>
        <w:tabs>
          <w:tab w:val="left" w:leader="dot" w:pos="4536"/>
          <w:tab w:val="left" w:pos="5103"/>
          <w:tab w:val="left" w:leader="dot" w:pos="8789"/>
        </w:tabs>
        <w:jc w:val="both"/>
        <w:rPr>
          <w:rFonts w:ascii="Titillium" w:hAnsi="Titillium"/>
          <w:sz w:val="20"/>
          <w:szCs w:val="20"/>
        </w:rPr>
      </w:pPr>
    </w:p>
    <w:p w:rsidR="00A658AC" w:rsidRDefault="00A658AC" w:rsidP="001642E3">
      <w:pPr>
        <w:tabs>
          <w:tab w:val="left" w:leader="dot" w:pos="4536"/>
          <w:tab w:val="left" w:pos="5103"/>
          <w:tab w:val="left" w:leader="dot" w:pos="8789"/>
        </w:tabs>
        <w:jc w:val="both"/>
        <w:rPr>
          <w:rFonts w:ascii="Titillium" w:hAnsi="Titillium"/>
          <w:sz w:val="20"/>
          <w:szCs w:val="20"/>
        </w:rPr>
      </w:pPr>
    </w:p>
    <w:tbl>
      <w:tblPr>
        <w:tblStyle w:val="Grilledutableau"/>
        <w:tblpPr w:leftFromText="141" w:rightFromText="141" w:vertAnchor="text" w:horzAnchor="margin" w:tblpY="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212"/>
      </w:tblGrid>
      <w:tr w:rsidR="006D6AFC" w:rsidRPr="00377E77" w:rsidTr="00394E72">
        <w:tc>
          <w:tcPr>
            <w:tcW w:w="9212" w:type="dxa"/>
            <w:shd w:val="clear" w:color="auto" w:fill="17365D" w:themeFill="text2" w:themeFillShade="BF"/>
          </w:tcPr>
          <w:p w:rsidR="006D6AFC" w:rsidRPr="00377E77" w:rsidRDefault="006D6AFC" w:rsidP="006D6AFC">
            <w:pPr>
              <w:jc w:val="both"/>
              <w:rPr>
                <w:rFonts w:ascii="Titillium" w:hAnsi="Titillium"/>
                <w:b/>
                <w:color w:val="FFFFFF" w:themeColor="background1"/>
                <w:sz w:val="24"/>
                <w:szCs w:val="24"/>
              </w:rPr>
            </w:pPr>
            <w:r>
              <w:rPr>
                <w:rFonts w:ascii="Titillium" w:hAnsi="Titillium"/>
                <w:b/>
                <w:color w:val="FFFFFF" w:themeColor="background1"/>
                <w:sz w:val="24"/>
                <w:szCs w:val="24"/>
              </w:rPr>
              <w:lastRenderedPageBreak/>
              <w:t xml:space="preserve">Définition des tâches </w:t>
            </w:r>
          </w:p>
        </w:tc>
      </w:tr>
    </w:tbl>
    <w:p w:rsidR="006D6AFC" w:rsidRDefault="00E74EBA" w:rsidP="00E74EBA">
      <w:pPr>
        <w:tabs>
          <w:tab w:val="left" w:leader="dot" w:pos="4536"/>
          <w:tab w:val="left" w:pos="5103"/>
          <w:tab w:val="left" w:leader="dot" w:pos="8789"/>
        </w:tabs>
        <w:jc w:val="center"/>
        <w:rPr>
          <w:rFonts w:ascii="Titillium" w:hAnsi="Titillium"/>
          <w:sz w:val="20"/>
          <w:szCs w:val="20"/>
        </w:rPr>
      </w:pPr>
      <w:r>
        <w:rPr>
          <w:rFonts w:ascii="Titillium" w:hAnsi="Titillium"/>
          <w:sz w:val="20"/>
          <w:szCs w:val="20"/>
        </w:rPr>
        <w:t>Pour chaque tâche merci d’indiquez les résultats attendus</w:t>
      </w:r>
    </w:p>
    <w:tbl>
      <w:tblPr>
        <w:tblStyle w:val="Grilledutableau"/>
        <w:tblW w:w="0" w:type="auto"/>
        <w:tblLook w:val="04A0" w:firstRow="1" w:lastRow="0" w:firstColumn="1" w:lastColumn="0" w:noHBand="0" w:noVBand="1"/>
      </w:tblPr>
      <w:tblGrid>
        <w:gridCol w:w="4606"/>
        <w:gridCol w:w="4606"/>
      </w:tblGrid>
      <w:tr w:rsidR="00FC487F" w:rsidTr="00FC487F">
        <w:tc>
          <w:tcPr>
            <w:tcW w:w="4606" w:type="dxa"/>
          </w:tcPr>
          <w:p w:rsidR="00FC487F" w:rsidRPr="00E74EBA" w:rsidRDefault="00FC487F" w:rsidP="00E74EBA">
            <w:pPr>
              <w:tabs>
                <w:tab w:val="left" w:leader="dot" w:pos="4536"/>
                <w:tab w:val="left" w:pos="5103"/>
                <w:tab w:val="left" w:leader="dot" w:pos="8789"/>
              </w:tabs>
              <w:jc w:val="center"/>
              <w:rPr>
                <w:rFonts w:ascii="Titillium" w:hAnsi="Titillium"/>
                <w:b/>
                <w:sz w:val="20"/>
                <w:szCs w:val="20"/>
              </w:rPr>
            </w:pPr>
            <w:r w:rsidRPr="00E74EBA">
              <w:rPr>
                <w:rFonts w:ascii="Titillium" w:hAnsi="Titillium"/>
                <w:b/>
                <w:sz w:val="20"/>
                <w:szCs w:val="20"/>
              </w:rPr>
              <w:t>Tâches à accomplir</w:t>
            </w:r>
          </w:p>
        </w:tc>
        <w:tc>
          <w:tcPr>
            <w:tcW w:w="4606" w:type="dxa"/>
          </w:tcPr>
          <w:p w:rsidR="00FC487F" w:rsidRPr="00E74EBA" w:rsidRDefault="00FC487F" w:rsidP="00E74EBA">
            <w:pPr>
              <w:tabs>
                <w:tab w:val="left" w:leader="dot" w:pos="4536"/>
                <w:tab w:val="left" w:pos="5103"/>
                <w:tab w:val="left" w:leader="dot" w:pos="8789"/>
              </w:tabs>
              <w:jc w:val="center"/>
              <w:rPr>
                <w:rFonts w:ascii="Titillium" w:hAnsi="Titillium"/>
                <w:b/>
                <w:sz w:val="20"/>
                <w:szCs w:val="20"/>
              </w:rPr>
            </w:pPr>
            <w:r w:rsidRPr="00E74EBA">
              <w:rPr>
                <w:rFonts w:ascii="Titillium" w:hAnsi="Titillium"/>
                <w:b/>
                <w:sz w:val="20"/>
                <w:szCs w:val="20"/>
              </w:rPr>
              <w:t>Résultats attendus</w:t>
            </w:r>
          </w:p>
        </w:tc>
      </w:tr>
      <w:tr w:rsidR="00FC487F" w:rsidTr="00FC487F">
        <w:tc>
          <w:tcPr>
            <w:tcW w:w="4606" w:type="dxa"/>
          </w:tcPr>
          <w:p w:rsidR="00FC487F" w:rsidRDefault="00FC487F" w:rsidP="001642E3">
            <w:pPr>
              <w:tabs>
                <w:tab w:val="left" w:leader="dot" w:pos="4536"/>
                <w:tab w:val="left" w:pos="5103"/>
                <w:tab w:val="left" w:leader="dot" w:pos="8789"/>
              </w:tabs>
              <w:jc w:val="both"/>
              <w:rPr>
                <w:rFonts w:ascii="Titillium" w:hAnsi="Titillium"/>
                <w:sz w:val="20"/>
                <w:szCs w:val="20"/>
              </w:rPr>
            </w:pPr>
          </w:p>
        </w:tc>
        <w:tc>
          <w:tcPr>
            <w:tcW w:w="4606" w:type="dxa"/>
          </w:tcPr>
          <w:p w:rsidR="00FC487F" w:rsidRPr="00FC487F" w:rsidRDefault="00FC487F" w:rsidP="00FC487F">
            <w:pPr>
              <w:pStyle w:val="Paragraphedeliste"/>
              <w:tabs>
                <w:tab w:val="left" w:leader="dot" w:pos="4536"/>
                <w:tab w:val="left" w:pos="5103"/>
                <w:tab w:val="left" w:leader="dot" w:pos="8789"/>
              </w:tabs>
              <w:jc w:val="both"/>
              <w:rPr>
                <w:rFonts w:ascii="Titillium" w:hAnsi="Titillium"/>
                <w:sz w:val="20"/>
                <w:szCs w:val="20"/>
              </w:rPr>
            </w:pPr>
          </w:p>
        </w:tc>
      </w:tr>
      <w:tr w:rsidR="00E74EBA" w:rsidTr="00FC487F">
        <w:tc>
          <w:tcPr>
            <w:tcW w:w="4606" w:type="dxa"/>
          </w:tcPr>
          <w:p w:rsidR="00E74EBA" w:rsidRDefault="00E74EBA" w:rsidP="001642E3">
            <w:pPr>
              <w:tabs>
                <w:tab w:val="left" w:leader="dot" w:pos="4536"/>
                <w:tab w:val="left" w:pos="5103"/>
                <w:tab w:val="left" w:leader="dot" w:pos="8789"/>
              </w:tabs>
              <w:jc w:val="both"/>
              <w:rPr>
                <w:rFonts w:ascii="Titillium" w:hAnsi="Titillium"/>
                <w:sz w:val="20"/>
                <w:szCs w:val="20"/>
              </w:rPr>
            </w:pPr>
          </w:p>
        </w:tc>
        <w:tc>
          <w:tcPr>
            <w:tcW w:w="4606" w:type="dxa"/>
          </w:tcPr>
          <w:p w:rsidR="00E74EBA" w:rsidRPr="00FC487F" w:rsidRDefault="00E74EBA" w:rsidP="00FC487F">
            <w:pPr>
              <w:pStyle w:val="Paragraphedeliste"/>
              <w:tabs>
                <w:tab w:val="left" w:leader="dot" w:pos="4536"/>
                <w:tab w:val="left" w:pos="5103"/>
                <w:tab w:val="left" w:leader="dot" w:pos="8789"/>
              </w:tabs>
              <w:jc w:val="both"/>
              <w:rPr>
                <w:rFonts w:ascii="Titillium" w:hAnsi="Titillium"/>
                <w:sz w:val="20"/>
                <w:szCs w:val="20"/>
              </w:rPr>
            </w:pPr>
          </w:p>
        </w:tc>
      </w:tr>
      <w:tr w:rsidR="00E74EBA" w:rsidTr="00FC487F">
        <w:tc>
          <w:tcPr>
            <w:tcW w:w="4606" w:type="dxa"/>
          </w:tcPr>
          <w:p w:rsidR="00E74EBA" w:rsidRDefault="00E74EBA" w:rsidP="001642E3">
            <w:pPr>
              <w:tabs>
                <w:tab w:val="left" w:leader="dot" w:pos="4536"/>
                <w:tab w:val="left" w:pos="5103"/>
                <w:tab w:val="left" w:leader="dot" w:pos="8789"/>
              </w:tabs>
              <w:jc w:val="both"/>
              <w:rPr>
                <w:rFonts w:ascii="Titillium" w:hAnsi="Titillium"/>
                <w:sz w:val="20"/>
                <w:szCs w:val="20"/>
              </w:rPr>
            </w:pPr>
          </w:p>
        </w:tc>
        <w:tc>
          <w:tcPr>
            <w:tcW w:w="4606" w:type="dxa"/>
          </w:tcPr>
          <w:p w:rsidR="00E74EBA" w:rsidRPr="00FC487F" w:rsidRDefault="00E74EBA" w:rsidP="00FC487F">
            <w:pPr>
              <w:pStyle w:val="Paragraphedeliste"/>
              <w:tabs>
                <w:tab w:val="left" w:leader="dot" w:pos="4536"/>
                <w:tab w:val="left" w:pos="5103"/>
                <w:tab w:val="left" w:leader="dot" w:pos="8789"/>
              </w:tabs>
              <w:jc w:val="both"/>
              <w:rPr>
                <w:rFonts w:ascii="Titillium" w:hAnsi="Titillium"/>
                <w:sz w:val="20"/>
                <w:szCs w:val="20"/>
              </w:rPr>
            </w:pPr>
          </w:p>
        </w:tc>
      </w:tr>
      <w:tr w:rsidR="00E74EBA" w:rsidTr="00FC487F">
        <w:tc>
          <w:tcPr>
            <w:tcW w:w="4606" w:type="dxa"/>
          </w:tcPr>
          <w:p w:rsidR="00E74EBA" w:rsidRDefault="00E74EBA" w:rsidP="001642E3">
            <w:pPr>
              <w:tabs>
                <w:tab w:val="left" w:leader="dot" w:pos="4536"/>
                <w:tab w:val="left" w:pos="5103"/>
                <w:tab w:val="left" w:leader="dot" w:pos="8789"/>
              </w:tabs>
              <w:jc w:val="both"/>
              <w:rPr>
                <w:rFonts w:ascii="Titillium" w:hAnsi="Titillium"/>
                <w:sz w:val="20"/>
                <w:szCs w:val="20"/>
              </w:rPr>
            </w:pPr>
          </w:p>
        </w:tc>
        <w:tc>
          <w:tcPr>
            <w:tcW w:w="4606" w:type="dxa"/>
          </w:tcPr>
          <w:p w:rsidR="00E74EBA" w:rsidRPr="00FC487F" w:rsidRDefault="00E74EBA" w:rsidP="00FC487F">
            <w:pPr>
              <w:pStyle w:val="Paragraphedeliste"/>
              <w:tabs>
                <w:tab w:val="left" w:leader="dot" w:pos="4536"/>
                <w:tab w:val="left" w:pos="5103"/>
                <w:tab w:val="left" w:leader="dot" w:pos="8789"/>
              </w:tabs>
              <w:jc w:val="both"/>
              <w:rPr>
                <w:rFonts w:ascii="Titillium" w:hAnsi="Titillium"/>
                <w:sz w:val="20"/>
                <w:szCs w:val="20"/>
              </w:rPr>
            </w:pPr>
          </w:p>
        </w:tc>
      </w:tr>
      <w:tr w:rsidR="00E74EBA" w:rsidTr="00FC487F">
        <w:tc>
          <w:tcPr>
            <w:tcW w:w="4606" w:type="dxa"/>
          </w:tcPr>
          <w:p w:rsidR="00E74EBA" w:rsidRDefault="00E74EBA" w:rsidP="001642E3">
            <w:pPr>
              <w:tabs>
                <w:tab w:val="left" w:leader="dot" w:pos="4536"/>
                <w:tab w:val="left" w:pos="5103"/>
                <w:tab w:val="left" w:leader="dot" w:pos="8789"/>
              </w:tabs>
              <w:jc w:val="both"/>
              <w:rPr>
                <w:rFonts w:ascii="Titillium" w:hAnsi="Titillium"/>
                <w:sz w:val="20"/>
                <w:szCs w:val="20"/>
              </w:rPr>
            </w:pPr>
          </w:p>
        </w:tc>
        <w:tc>
          <w:tcPr>
            <w:tcW w:w="4606" w:type="dxa"/>
          </w:tcPr>
          <w:p w:rsidR="00E74EBA" w:rsidRPr="00FC487F" w:rsidRDefault="00E74EBA" w:rsidP="00FC487F">
            <w:pPr>
              <w:pStyle w:val="Paragraphedeliste"/>
              <w:tabs>
                <w:tab w:val="left" w:leader="dot" w:pos="4536"/>
                <w:tab w:val="left" w:pos="5103"/>
                <w:tab w:val="left" w:leader="dot" w:pos="8789"/>
              </w:tabs>
              <w:jc w:val="both"/>
              <w:rPr>
                <w:rFonts w:ascii="Titillium" w:hAnsi="Titillium"/>
                <w:sz w:val="20"/>
                <w:szCs w:val="20"/>
              </w:rPr>
            </w:pPr>
          </w:p>
        </w:tc>
      </w:tr>
      <w:tr w:rsidR="00E74EBA" w:rsidTr="00FC487F">
        <w:tc>
          <w:tcPr>
            <w:tcW w:w="4606" w:type="dxa"/>
          </w:tcPr>
          <w:p w:rsidR="00E74EBA" w:rsidRDefault="00E74EBA" w:rsidP="001642E3">
            <w:pPr>
              <w:tabs>
                <w:tab w:val="left" w:leader="dot" w:pos="4536"/>
                <w:tab w:val="left" w:pos="5103"/>
                <w:tab w:val="left" w:leader="dot" w:pos="8789"/>
              </w:tabs>
              <w:jc w:val="both"/>
              <w:rPr>
                <w:rFonts w:ascii="Titillium" w:hAnsi="Titillium"/>
                <w:sz w:val="20"/>
                <w:szCs w:val="20"/>
              </w:rPr>
            </w:pPr>
          </w:p>
        </w:tc>
        <w:tc>
          <w:tcPr>
            <w:tcW w:w="4606" w:type="dxa"/>
          </w:tcPr>
          <w:p w:rsidR="00E74EBA" w:rsidRPr="00FC487F" w:rsidRDefault="00E74EBA" w:rsidP="00FC487F">
            <w:pPr>
              <w:pStyle w:val="Paragraphedeliste"/>
              <w:tabs>
                <w:tab w:val="left" w:leader="dot" w:pos="4536"/>
                <w:tab w:val="left" w:pos="5103"/>
                <w:tab w:val="left" w:leader="dot" w:pos="8789"/>
              </w:tabs>
              <w:jc w:val="both"/>
              <w:rPr>
                <w:rFonts w:ascii="Titillium" w:hAnsi="Titillium"/>
                <w:sz w:val="20"/>
                <w:szCs w:val="20"/>
              </w:rPr>
            </w:pPr>
          </w:p>
        </w:tc>
      </w:tr>
      <w:tr w:rsidR="00E74EBA" w:rsidTr="00FC487F">
        <w:tc>
          <w:tcPr>
            <w:tcW w:w="4606" w:type="dxa"/>
          </w:tcPr>
          <w:p w:rsidR="00E74EBA" w:rsidRDefault="00E74EBA" w:rsidP="001642E3">
            <w:pPr>
              <w:tabs>
                <w:tab w:val="left" w:leader="dot" w:pos="4536"/>
                <w:tab w:val="left" w:pos="5103"/>
                <w:tab w:val="left" w:leader="dot" w:pos="8789"/>
              </w:tabs>
              <w:jc w:val="both"/>
              <w:rPr>
                <w:rFonts w:ascii="Titillium" w:hAnsi="Titillium"/>
                <w:sz w:val="20"/>
                <w:szCs w:val="20"/>
              </w:rPr>
            </w:pPr>
          </w:p>
        </w:tc>
        <w:tc>
          <w:tcPr>
            <w:tcW w:w="4606" w:type="dxa"/>
          </w:tcPr>
          <w:p w:rsidR="00E74EBA" w:rsidRPr="00FC487F" w:rsidRDefault="00E74EBA" w:rsidP="00FC487F">
            <w:pPr>
              <w:pStyle w:val="Paragraphedeliste"/>
              <w:tabs>
                <w:tab w:val="left" w:leader="dot" w:pos="4536"/>
                <w:tab w:val="left" w:pos="5103"/>
                <w:tab w:val="left" w:leader="dot" w:pos="8789"/>
              </w:tabs>
              <w:jc w:val="both"/>
              <w:rPr>
                <w:rFonts w:ascii="Titillium" w:hAnsi="Titillium"/>
                <w:sz w:val="20"/>
                <w:szCs w:val="20"/>
              </w:rPr>
            </w:pPr>
          </w:p>
        </w:tc>
      </w:tr>
    </w:tbl>
    <w:p w:rsidR="00A02E19" w:rsidRPr="001642E3" w:rsidRDefault="00A02E19" w:rsidP="001642E3">
      <w:pPr>
        <w:tabs>
          <w:tab w:val="left" w:leader="dot" w:pos="4536"/>
          <w:tab w:val="left" w:pos="5103"/>
          <w:tab w:val="left" w:leader="dot" w:pos="8789"/>
        </w:tabs>
        <w:jc w:val="both"/>
        <w:rPr>
          <w:rFonts w:ascii="Titillium" w:hAnsi="Titillium"/>
          <w:sz w:val="20"/>
          <w:szCs w:val="20"/>
        </w:rPr>
      </w:pPr>
    </w:p>
    <w:tbl>
      <w:tblPr>
        <w:tblStyle w:val="Grilledutableau"/>
        <w:tblpPr w:leftFromText="141" w:rightFromText="141" w:vertAnchor="text" w:horzAnchor="margin" w:tblpY="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212"/>
      </w:tblGrid>
      <w:tr w:rsidR="00456E1B" w:rsidRPr="00377E77" w:rsidTr="000E2317">
        <w:tc>
          <w:tcPr>
            <w:tcW w:w="9212" w:type="dxa"/>
            <w:shd w:val="clear" w:color="auto" w:fill="17365D" w:themeFill="text2" w:themeFillShade="BF"/>
          </w:tcPr>
          <w:p w:rsidR="00456E1B" w:rsidRPr="00377E77" w:rsidRDefault="00456E1B" w:rsidP="009F526F">
            <w:pPr>
              <w:jc w:val="both"/>
              <w:rPr>
                <w:rFonts w:ascii="Titillium" w:hAnsi="Titillium"/>
                <w:b/>
                <w:color w:val="FFFFFF" w:themeColor="background1"/>
                <w:sz w:val="24"/>
                <w:szCs w:val="24"/>
              </w:rPr>
            </w:pPr>
            <w:r>
              <w:rPr>
                <w:rFonts w:ascii="Titillium" w:hAnsi="Titillium"/>
                <w:b/>
                <w:color w:val="FFFFFF" w:themeColor="background1"/>
                <w:sz w:val="24"/>
                <w:szCs w:val="24"/>
              </w:rPr>
              <w:t xml:space="preserve">Compétences (être capable de …) </w:t>
            </w:r>
            <w:r w:rsidR="009F526F">
              <w:rPr>
                <w:rFonts w:ascii="Titillium" w:hAnsi="Titillium"/>
                <w:b/>
                <w:color w:val="FFFFFF" w:themeColor="background1"/>
                <w:sz w:val="24"/>
                <w:szCs w:val="24"/>
              </w:rPr>
              <w:t>Aidez-vous de l</w:t>
            </w:r>
            <w:r>
              <w:rPr>
                <w:rFonts w:ascii="Titillium" w:hAnsi="Titillium"/>
                <w:b/>
                <w:color w:val="FFFFFF" w:themeColor="background1"/>
                <w:sz w:val="24"/>
                <w:szCs w:val="24"/>
              </w:rPr>
              <w:t>a roue des compétences</w:t>
            </w:r>
            <w:r w:rsidR="009F526F">
              <w:rPr>
                <w:rFonts w:ascii="Titillium" w:hAnsi="Titillium"/>
                <w:b/>
                <w:color w:val="FFFFFF" w:themeColor="background1"/>
                <w:sz w:val="24"/>
                <w:szCs w:val="24"/>
              </w:rPr>
              <w:t xml:space="preserve"> &amp; de la bibliothèque de compétences pour remplir ce tableau.</w:t>
            </w:r>
          </w:p>
        </w:tc>
      </w:tr>
    </w:tbl>
    <w:p w:rsidR="00456E1B" w:rsidRPr="00456E1B" w:rsidRDefault="00456E1B" w:rsidP="00456E1B">
      <w:pPr>
        <w:tabs>
          <w:tab w:val="left" w:leader="dot" w:pos="4536"/>
          <w:tab w:val="left" w:pos="5103"/>
          <w:tab w:val="left" w:leader="dot" w:pos="8789"/>
        </w:tabs>
        <w:jc w:val="both"/>
        <w:rPr>
          <w:rFonts w:ascii="Titillium" w:hAnsi="Titillium"/>
          <w:b/>
          <w:sz w:val="20"/>
          <w:szCs w:val="20"/>
        </w:rPr>
      </w:pPr>
    </w:p>
    <w:tbl>
      <w:tblPr>
        <w:tblStyle w:val="Grilledutableau"/>
        <w:tblW w:w="0" w:type="auto"/>
        <w:tblLook w:val="04A0" w:firstRow="1" w:lastRow="0" w:firstColumn="1" w:lastColumn="0" w:noHBand="0" w:noVBand="1"/>
      </w:tblPr>
      <w:tblGrid>
        <w:gridCol w:w="4606"/>
        <w:gridCol w:w="4606"/>
      </w:tblGrid>
      <w:tr w:rsidR="00456E1B" w:rsidRPr="002A6665" w:rsidTr="000E2317">
        <w:tc>
          <w:tcPr>
            <w:tcW w:w="4606" w:type="dxa"/>
          </w:tcPr>
          <w:p w:rsidR="00456E1B" w:rsidRDefault="00456E1B" w:rsidP="000E2317">
            <w:pPr>
              <w:rPr>
                <w:rFonts w:ascii="Titillium" w:hAnsi="Titillium"/>
                <w:b/>
                <w:i/>
              </w:rPr>
            </w:pPr>
            <w:r w:rsidRPr="002A6665">
              <w:rPr>
                <w:rFonts w:ascii="Titillium" w:hAnsi="Titillium"/>
                <w:b/>
              </w:rPr>
              <w:t>Compétences techniques</w:t>
            </w:r>
            <w:r w:rsidRPr="002A6665">
              <w:rPr>
                <w:rFonts w:ascii="Courier New" w:hAnsi="Courier New" w:cs="Courier New"/>
                <w:b/>
              </w:rPr>
              <w:t> </w:t>
            </w:r>
            <w:r w:rsidRPr="002A6665">
              <w:rPr>
                <w:rFonts w:ascii="Titillium" w:hAnsi="Titillium"/>
                <w:b/>
              </w:rPr>
              <w:t xml:space="preserve">: </w:t>
            </w:r>
            <w:r w:rsidR="007672E9" w:rsidRPr="000A2689">
              <w:rPr>
                <w:rFonts w:ascii="Titillium" w:hAnsi="Titillium"/>
                <w:i/>
              </w:rPr>
              <w:t xml:space="preserve">(précisez </w:t>
            </w:r>
            <w:r w:rsidRPr="000A2689">
              <w:rPr>
                <w:rFonts w:ascii="Titillium" w:hAnsi="Titillium"/>
                <w:i/>
              </w:rPr>
              <w:t>l</w:t>
            </w:r>
            <w:r w:rsidR="007672E9" w:rsidRPr="000A2689">
              <w:rPr>
                <w:rFonts w:ascii="Titillium" w:hAnsi="Titillium"/>
                <w:i/>
              </w:rPr>
              <w:t>e niveau attendu (</w:t>
            </w:r>
            <w:r w:rsidRPr="000A2689">
              <w:rPr>
                <w:rFonts w:ascii="Titillium" w:hAnsi="Titillium"/>
                <w:i/>
              </w:rPr>
              <w:t>notions, connaissances, maitrise ou expertise)</w:t>
            </w:r>
          </w:p>
          <w:p w:rsidR="007672E9" w:rsidRPr="00377E77" w:rsidRDefault="007672E9" w:rsidP="007672E9">
            <w:pPr>
              <w:pStyle w:val="Paragraphedeliste"/>
              <w:numPr>
                <w:ilvl w:val="0"/>
                <w:numId w:val="5"/>
              </w:numPr>
              <w:tabs>
                <w:tab w:val="left" w:leader="dot" w:pos="4536"/>
                <w:tab w:val="left" w:pos="5103"/>
                <w:tab w:val="left" w:leader="dot" w:pos="8789"/>
              </w:tabs>
              <w:jc w:val="both"/>
              <w:rPr>
                <w:rFonts w:ascii="Titillium" w:hAnsi="Titillium"/>
                <w:b/>
              </w:rPr>
            </w:pPr>
          </w:p>
          <w:p w:rsidR="00456E1B" w:rsidRPr="000A2689" w:rsidRDefault="00456E1B" w:rsidP="000A2689">
            <w:pPr>
              <w:pStyle w:val="Paragraphedeliste"/>
              <w:numPr>
                <w:ilvl w:val="0"/>
                <w:numId w:val="5"/>
              </w:numPr>
              <w:tabs>
                <w:tab w:val="left" w:leader="dot" w:pos="4536"/>
                <w:tab w:val="left" w:pos="5103"/>
                <w:tab w:val="left" w:leader="dot" w:pos="8789"/>
              </w:tabs>
              <w:jc w:val="both"/>
              <w:rPr>
                <w:rFonts w:ascii="Titillium" w:hAnsi="Titillium"/>
                <w:b/>
              </w:rPr>
            </w:pPr>
          </w:p>
        </w:tc>
        <w:tc>
          <w:tcPr>
            <w:tcW w:w="4606" w:type="dxa"/>
          </w:tcPr>
          <w:p w:rsidR="00456E1B" w:rsidRPr="002A6665" w:rsidRDefault="00456E1B" w:rsidP="000E2317">
            <w:pPr>
              <w:rPr>
                <w:rFonts w:ascii="Titillium" w:hAnsi="Titillium"/>
                <w:b/>
              </w:rPr>
            </w:pPr>
            <w:r w:rsidRPr="002A6665">
              <w:rPr>
                <w:rFonts w:ascii="Titillium" w:hAnsi="Titillium"/>
                <w:b/>
              </w:rPr>
              <w:t>Compétences d’organisation</w:t>
            </w:r>
            <w:r w:rsidRPr="002A6665">
              <w:rPr>
                <w:rFonts w:ascii="Courier New" w:hAnsi="Courier New" w:cs="Courier New"/>
                <w:b/>
              </w:rPr>
              <w:t> </w:t>
            </w:r>
            <w:r w:rsidRPr="002A6665">
              <w:rPr>
                <w:rFonts w:ascii="Titillium" w:hAnsi="Titillium"/>
                <w:b/>
              </w:rPr>
              <w:t>:</w:t>
            </w:r>
          </w:p>
          <w:p w:rsidR="00456E1B" w:rsidRPr="00456E1B" w:rsidRDefault="00456E1B" w:rsidP="00456E1B">
            <w:pPr>
              <w:rPr>
                <w:rFonts w:ascii="Titillium" w:hAnsi="Titillium"/>
              </w:rPr>
            </w:pPr>
          </w:p>
        </w:tc>
      </w:tr>
      <w:tr w:rsidR="00456E1B" w:rsidRPr="002A6665" w:rsidTr="000E2317">
        <w:tc>
          <w:tcPr>
            <w:tcW w:w="4606" w:type="dxa"/>
          </w:tcPr>
          <w:p w:rsidR="00456E1B" w:rsidRPr="002A6665" w:rsidRDefault="00456E1B" w:rsidP="000E2317">
            <w:pPr>
              <w:rPr>
                <w:rFonts w:ascii="Titillium" w:hAnsi="Titillium"/>
              </w:rPr>
            </w:pPr>
            <w:r w:rsidRPr="002A6665">
              <w:rPr>
                <w:rFonts w:ascii="Titillium" w:hAnsi="Titillium"/>
                <w:b/>
              </w:rPr>
              <w:t>Compétences d’adaptation</w:t>
            </w:r>
            <w:r w:rsidRPr="002A6665">
              <w:rPr>
                <w:rFonts w:ascii="Courier New" w:hAnsi="Courier New" w:cs="Courier New"/>
                <w:b/>
              </w:rPr>
              <w:t> </w:t>
            </w:r>
            <w:r w:rsidRPr="002A6665">
              <w:rPr>
                <w:rFonts w:ascii="Titillium" w:hAnsi="Titillium"/>
                <w:b/>
              </w:rPr>
              <w:t>:</w:t>
            </w:r>
          </w:p>
          <w:p w:rsidR="00456E1B" w:rsidRDefault="00456E1B" w:rsidP="000A2689">
            <w:pPr>
              <w:rPr>
                <w:rFonts w:ascii="Titillium" w:hAnsi="Titillium"/>
              </w:rPr>
            </w:pPr>
          </w:p>
          <w:p w:rsidR="000A2689" w:rsidRDefault="000A2689" w:rsidP="000A2689">
            <w:pPr>
              <w:rPr>
                <w:rFonts w:ascii="Titillium" w:hAnsi="Titillium"/>
              </w:rPr>
            </w:pPr>
          </w:p>
          <w:p w:rsidR="000A2689" w:rsidRPr="000A2689" w:rsidRDefault="000A2689" w:rsidP="000A2689">
            <w:pPr>
              <w:rPr>
                <w:rFonts w:ascii="Titillium" w:hAnsi="Titillium"/>
              </w:rPr>
            </w:pPr>
          </w:p>
        </w:tc>
        <w:tc>
          <w:tcPr>
            <w:tcW w:w="4606" w:type="dxa"/>
          </w:tcPr>
          <w:p w:rsidR="00456E1B" w:rsidRPr="002A6665" w:rsidRDefault="00456E1B" w:rsidP="000E2317">
            <w:pPr>
              <w:rPr>
                <w:rFonts w:ascii="Titillium" w:hAnsi="Titillium"/>
                <w:b/>
              </w:rPr>
            </w:pPr>
            <w:r w:rsidRPr="002A6665">
              <w:rPr>
                <w:rFonts w:ascii="Titillium" w:hAnsi="Titillium"/>
                <w:b/>
              </w:rPr>
              <w:t>Compétences relationnelles &amp; sociales</w:t>
            </w:r>
            <w:r w:rsidRPr="002A6665">
              <w:rPr>
                <w:rFonts w:ascii="Courier New" w:hAnsi="Courier New" w:cs="Courier New"/>
                <w:b/>
              </w:rPr>
              <w:t> </w:t>
            </w:r>
            <w:r w:rsidRPr="002A6665">
              <w:rPr>
                <w:rFonts w:ascii="Titillium" w:hAnsi="Titillium"/>
                <w:b/>
              </w:rPr>
              <w:t>:</w:t>
            </w:r>
          </w:p>
          <w:p w:rsidR="00456E1B" w:rsidRPr="00456E1B" w:rsidRDefault="00456E1B" w:rsidP="00456E1B">
            <w:pPr>
              <w:rPr>
                <w:rFonts w:ascii="Titillium" w:hAnsi="Titillium"/>
              </w:rPr>
            </w:pPr>
          </w:p>
        </w:tc>
      </w:tr>
    </w:tbl>
    <w:p w:rsidR="00887765" w:rsidRDefault="00887765" w:rsidP="00887765">
      <w:pPr>
        <w:tabs>
          <w:tab w:val="left" w:leader="dot" w:pos="4536"/>
          <w:tab w:val="left" w:pos="5103"/>
          <w:tab w:val="left" w:leader="dot" w:pos="8789"/>
        </w:tabs>
        <w:jc w:val="both"/>
        <w:rPr>
          <w:rFonts w:ascii="Titillium" w:hAnsi="Titillium"/>
          <w:b/>
          <w:sz w:val="20"/>
          <w:szCs w:val="20"/>
        </w:rPr>
      </w:pPr>
    </w:p>
    <w:tbl>
      <w:tblPr>
        <w:tblStyle w:val="Grilledutableau"/>
        <w:tblpPr w:leftFromText="141" w:rightFromText="141" w:vertAnchor="text" w:horzAnchor="margin" w:tblpY="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212"/>
      </w:tblGrid>
      <w:tr w:rsidR="004B3F35" w:rsidRPr="00377E77" w:rsidTr="00905D46">
        <w:tc>
          <w:tcPr>
            <w:tcW w:w="9212" w:type="dxa"/>
            <w:shd w:val="clear" w:color="auto" w:fill="17365D" w:themeFill="text2" w:themeFillShade="BF"/>
          </w:tcPr>
          <w:p w:rsidR="004B3F35" w:rsidRPr="00377E77" w:rsidRDefault="004B3F35" w:rsidP="00905D46">
            <w:pPr>
              <w:jc w:val="both"/>
              <w:rPr>
                <w:rFonts w:ascii="Titillium" w:hAnsi="Titillium"/>
                <w:b/>
                <w:color w:val="FFFFFF" w:themeColor="background1"/>
                <w:sz w:val="24"/>
                <w:szCs w:val="24"/>
              </w:rPr>
            </w:pPr>
            <w:r>
              <w:rPr>
                <w:rFonts w:ascii="Titillium" w:hAnsi="Titillium"/>
                <w:b/>
                <w:color w:val="FFFFFF" w:themeColor="background1"/>
                <w:sz w:val="24"/>
                <w:szCs w:val="24"/>
              </w:rPr>
              <w:t>Mobilité</w:t>
            </w:r>
            <w:r w:rsidR="005B5752">
              <w:rPr>
                <w:rFonts w:ascii="Titillium" w:hAnsi="Titillium"/>
                <w:b/>
                <w:color w:val="FFFFFF" w:themeColor="background1"/>
                <w:sz w:val="24"/>
                <w:szCs w:val="24"/>
              </w:rPr>
              <w:t xml:space="preserve"> professionnelle</w:t>
            </w:r>
            <w:r w:rsidR="0016636B">
              <w:rPr>
                <w:rFonts w:ascii="Titillium" w:hAnsi="Titillium"/>
                <w:b/>
                <w:color w:val="FFFFFF" w:themeColor="background1"/>
                <w:sz w:val="24"/>
                <w:szCs w:val="24"/>
              </w:rPr>
              <w:t xml:space="preserve"> (prévisionnelle)</w:t>
            </w:r>
          </w:p>
        </w:tc>
      </w:tr>
    </w:tbl>
    <w:p w:rsidR="002B7ED5" w:rsidRDefault="002B7ED5" w:rsidP="002B7ED5">
      <w:pPr>
        <w:tabs>
          <w:tab w:val="left" w:leader="dot" w:pos="4536"/>
          <w:tab w:val="left" w:pos="5103"/>
          <w:tab w:val="left" w:leader="dot" w:pos="8789"/>
        </w:tabs>
        <w:spacing w:after="0"/>
        <w:jc w:val="both"/>
        <w:rPr>
          <w:rFonts w:ascii="Titillium" w:hAnsi="Titillium"/>
          <w:sz w:val="20"/>
          <w:szCs w:val="20"/>
        </w:rPr>
      </w:pPr>
    </w:p>
    <w:p w:rsidR="00307A58" w:rsidRPr="002B7ED5" w:rsidRDefault="00307A58" w:rsidP="002B7ED5">
      <w:pPr>
        <w:tabs>
          <w:tab w:val="left" w:leader="dot" w:pos="4536"/>
          <w:tab w:val="left" w:pos="5103"/>
          <w:tab w:val="left" w:leader="dot" w:pos="8789"/>
        </w:tabs>
        <w:jc w:val="both"/>
        <w:rPr>
          <w:rFonts w:ascii="Titillium" w:hAnsi="Titillium"/>
          <w:sz w:val="20"/>
          <w:szCs w:val="20"/>
        </w:rPr>
      </w:pPr>
      <w:r w:rsidRPr="002B7ED5">
        <w:rPr>
          <w:rFonts w:ascii="Titillium" w:hAnsi="Titillium"/>
          <w:sz w:val="20"/>
          <w:szCs w:val="20"/>
        </w:rPr>
        <w:t>Merci d’indiquer les périodes de mobilité en France comme à l’étranger</w:t>
      </w:r>
      <w:r w:rsidR="002B7ED5">
        <w:rPr>
          <w:rFonts w:ascii="Titillium" w:hAnsi="Titillium"/>
          <w:sz w:val="20"/>
          <w:szCs w:val="20"/>
        </w:rPr>
        <w:t>, dans l’éventualité</w:t>
      </w:r>
      <w:r w:rsidR="002B7ED5" w:rsidRPr="002B7ED5">
        <w:rPr>
          <w:rFonts w:ascii="Titillium" w:hAnsi="Titillium"/>
          <w:sz w:val="20"/>
          <w:szCs w:val="20"/>
        </w:rPr>
        <w:t xml:space="preserve"> où </w:t>
      </w:r>
      <w:r w:rsidR="0016636B">
        <w:rPr>
          <w:rFonts w:ascii="Titillium" w:hAnsi="Titillium"/>
          <w:sz w:val="20"/>
          <w:szCs w:val="20"/>
        </w:rPr>
        <w:t>le post doctorant serait</w:t>
      </w:r>
      <w:r w:rsidR="002B7ED5" w:rsidRPr="002B7ED5">
        <w:rPr>
          <w:rFonts w:ascii="Titillium" w:hAnsi="Titillium"/>
          <w:sz w:val="20"/>
          <w:szCs w:val="20"/>
        </w:rPr>
        <w:t xml:space="preserve"> accueilli </w:t>
      </w:r>
      <w:r w:rsidR="002B7ED5" w:rsidRPr="002B7ED5">
        <w:rPr>
          <w:rFonts w:ascii="Titillium" w:hAnsi="Titillium"/>
          <w:sz w:val="20"/>
        </w:rPr>
        <w:t>auprès d'un établissement d'enseignement supérieur, d'un organisme de recherche ou d'une entreprise pour effectuer des activités de recherche dans le cadre du projet pour lequel il a été recruté.</w:t>
      </w:r>
    </w:p>
    <w:tbl>
      <w:tblPr>
        <w:tblStyle w:val="Grilledutableau"/>
        <w:tblW w:w="0" w:type="auto"/>
        <w:tblLook w:val="04A0" w:firstRow="1" w:lastRow="0" w:firstColumn="1" w:lastColumn="0" w:noHBand="0" w:noVBand="1"/>
      </w:tblPr>
      <w:tblGrid>
        <w:gridCol w:w="3158"/>
        <w:gridCol w:w="3330"/>
        <w:gridCol w:w="2800"/>
      </w:tblGrid>
      <w:tr w:rsidR="00E5732D" w:rsidTr="00E5732D">
        <w:tc>
          <w:tcPr>
            <w:tcW w:w="3158" w:type="dxa"/>
          </w:tcPr>
          <w:p w:rsidR="00E5732D" w:rsidRPr="00307A58" w:rsidRDefault="00E5732D" w:rsidP="00307A58">
            <w:pPr>
              <w:tabs>
                <w:tab w:val="left" w:leader="dot" w:pos="4536"/>
                <w:tab w:val="left" w:pos="5103"/>
                <w:tab w:val="left" w:leader="dot" w:pos="8789"/>
              </w:tabs>
              <w:jc w:val="center"/>
              <w:rPr>
                <w:rFonts w:ascii="Titillium" w:hAnsi="Titillium"/>
                <w:b/>
                <w:szCs w:val="20"/>
              </w:rPr>
            </w:pPr>
            <w:r w:rsidRPr="00307A58">
              <w:rPr>
                <w:rFonts w:ascii="Titillium" w:hAnsi="Titillium"/>
                <w:b/>
                <w:szCs w:val="20"/>
              </w:rPr>
              <w:t>Périodes de mobilités</w:t>
            </w:r>
          </w:p>
        </w:tc>
        <w:tc>
          <w:tcPr>
            <w:tcW w:w="3330" w:type="dxa"/>
          </w:tcPr>
          <w:p w:rsidR="00E5732D" w:rsidRPr="00307A58" w:rsidRDefault="00E5732D" w:rsidP="00E5732D">
            <w:pPr>
              <w:tabs>
                <w:tab w:val="left" w:leader="dot" w:pos="4536"/>
                <w:tab w:val="left" w:pos="5103"/>
                <w:tab w:val="left" w:leader="dot" w:pos="8789"/>
              </w:tabs>
              <w:jc w:val="center"/>
              <w:rPr>
                <w:rFonts w:ascii="Titillium" w:hAnsi="Titillium"/>
                <w:b/>
                <w:szCs w:val="20"/>
              </w:rPr>
            </w:pPr>
            <w:r w:rsidRPr="00307A58">
              <w:rPr>
                <w:rFonts w:ascii="Titillium" w:hAnsi="Titillium"/>
                <w:b/>
                <w:szCs w:val="20"/>
              </w:rPr>
              <w:t>Z</w:t>
            </w:r>
            <w:r>
              <w:rPr>
                <w:rFonts w:ascii="Titillium" w:hAnsi="Titillium"/>
                <w:b/>
                <w:szCs w:val="20"/>
              </w:rPr>
              <w:t>one géographique</w:t>
            </w:r>
          </w:p>
        </w:tc>
        <w:tc>
          <w:tcPr>
            <w:tcW w:w="2800" w:type="dxa"/>
          </w:tcPr>
          <w:p w:rsidR="00E5732D" w:rsidRPr="00307A58" w:rsidRDefault="002B7ED5" w:rsidP="00E5732D">
            <w:pPr>
              <w:tabs>
                <w:tab w:val="left" w:leader="dot" w:pos="4536"/>
                <w:tab w:val="left" w:pos="5103"/>
                <w:tab w:val="left" w:leader="dot" w:pos="8789"/>
              </w:tabs>
              <w:jc w:val="center"/>
              <w:rPr>
                <w:rFonts w:ascii="Titillium" w:hAnsi="Titillium"/>
                <w:b/>
                <w:szCs w:val="20"/>
              </w:rPr>
            </w:pPr>
            <w:r>
              <w:rPr>
                <w:rFonts w:ascii="Titillium" w:hAnsi="Titillium"/>
                <w:b/>
                <w:szCs w:val="20"/>
              </w:rPr>
              <w:t>Etablissement d’accueil</w:t>
            </w:r>
          </w:p>
        </w:tc>
      </w:tr>
      <w:tr w:rsidR="00E5732D" w:rsidTr="00E5732D">
        <w:tc>
          <w:tcPr>
            <w:tcW w:w="3158" w:type="dxa"/>
          </w:tcPr>
          <w:p w:rsidR="00E5732D" w:rsidRDefault="00E5732D" w:rsidP="004B3F35">
            <w:pPr>
              <w:tabs>
                <w:tab w:val="left" w:leader="dot" w:pos="4536"/>
                <w:tab w:val="left" w:pos="5103"/>
                <w:tab w:val="left" w:leader="dot" w:pos="8789"/>
              </w:tabs>
              <w:jc w:val="both"/>
              <w:rPr>
                <w:rFonts w:ascii="Titillium" w:hAnsi="Titillium"/>
                <w:sz w:val="20"/>
                <w:szCs w:val="20"/>
              </w:rPr>
            </w:pPr>
          </w:p>
        </w:tc>
        <w:tc>
          <w:tcPr>
            <w:tcW w:w="3330" w:type="dxa"/>
          </w:tcPr>
          <w:p w:rsidR="00E5732D" w:rsidRDefault="00E5732D" w:rsidP="004B3F35">
            <w:pPr>
              <w:tabs>
                <w:tab w:val="left" w:leader="dot" w:pos="4536"/>
                <w:tab w:val="left" w:pos="5103"/>
                <w:tab w:val="left" w:leader="dot" w:pos="8789"/>
              </w:tabs>
              <w:jc w:val="both"/>
              <w:rPr>
                <w:rFonts w:ascii="Titillium" w:hAnsi="Titillium"/>
                <w:sz w:val="20"/>
                <w:szCs w:val="20"/>
              </w:rPr>
            </w:pPr>
          </w:p>
        </w:tc>
        <w:tc>
          <w:tcPr>
            <w:tcW w:w="2800" w:type="dxa"/>
          </w:tcPr>
          <w:p w:rsidR="00E5732D" w:rsidRDefault="00E5732D" w:rsidP="004B3F35">
            <w:pPr>
              <w:tabs>
                <w:tab w:val="left" w:leader="dot" w:pos="4536"/>
                <w:tab w:val="left" w:pos="5103"/>
                <w:tab w:val="left" w:leader="dot" w:pos="8789"/>
              </w:tabs>
              <w:jc w:val="both"/>
              <w:rPr>
                <w:rFonts w:ascii="Titillium" w:hAnsi="Titillium"/>
                <w:sz w:val="20"/>
                <w:szCs w:val="20"/>
              </w:rPr>
            </w:pPr>
          </w:p>
        </w:tc>
      </w:tr>
      <w:tr w:rsidR="00E5732D" w:rsidTr="00E5732D">
        <w:tc>
          <w:tcPr>
            <w:tcW w:w="3158" w:type="dxa"/>
          </w:tcPr>
          <w:p w:rsidR="00E5732D" w:rsidRDefault="00E5732D" w:rsidP="004B3F35">
            <w:pPr>
              <w:tabs>
                <w:tab w:val="left" w:leader="dot" w:pos="4536"/>
                <w:tab w:val="left" w:pos="5103"/>
                <w:tab w:val="left" w:leader="dot" w:pos="8789"/>
              </w:tabs>
              <w:jc w:val="both"/>
              <w:rPr>
                <w:rFonts w:ascii="Titillium" w:hAnsi="Titillium"/>
                <w:sz w:val="20"/>
                <w:szCs w:val="20"/>
              </w:rPr>
            </w:pPr>
          </w:p>
        </w:tc>
        <w:tc>
          <w:tcPr>
            <w:tcW w:w="3330" w:type="dxa"/>
          </w:tcPr>
          <w:p w:rsidR="00E5732D" w:rsidRDefault="00E5732D" w:rsidP="004B3F35">
            <w:pPr>
              <w:tabs>
                <w:tab w:val="left" w:leader="dot" w:pos="4536"/>
                <w:tab w:val="left" w:pos="5103"/>
                <w:tab w:val="left" w:leader="dot" w:pos="8789"/>
              </w:tabs>
              <w:jc w:val="both"/>
              <w:rPr>
                <w:rFonts w:ascii="Titillium" w:hAnsi="Titillium"/>
                <w:sz w:val="20"/>
                <w:szCs w:val="20"/>
              </w:rPr>
            </w:pPr>
          </w:p>
        </w:tc>
        <w:tc>
          <w:tcPr>
            <w:tcW w:w="2800" w:type="dxa"/>
          </w:tcPr>
          <w:p w:rsidR="00E5732D" w:rsidRDefault="00E5732D" w:rsidP="004B3F35">
            <w:pPr>
              <w:tabs>
                <w:tab w:val="left" w:leader="dot" w:pos="4536"/>
                <w:tab w:val="left" w:pos="5103"/>
                <w:tab w:val="left" w:leader="dot" w:pos="8789"/>
              </w:tabs>
              <w:jc w:val="both"/>
              <w:rPr>
                <w:rFonts w:ascii="Titillium" w:hAnsi="Titillium"/>
                <w:sz w:val="20"/>
                <w:szCs w:val="20"/>
              </w:rPr>
            </w:pPr>
          </w:p>
        </w:tc>
      </w:tr>
      <w:tr w:rsidR="00E5732D" w:rsidTr="00E5732D">
        <w:tc>
          <w:tcPr>
            <w:tcW w:w="3158" w:type="dxa"/>
          </w:tcPr>
          <w:p w:rsidR="00E5732D" w:rsidRDefault="00E5732D" w:rsidP="004B3F35">
            <w:pPr>
              <w:tabs>
                <w:tab w:val="left" w:leader="dot" w:pos="4536"/>
                <w:tab w:val="left" w:pos="5103"/>
                <w:tab w:val="left" w:leader="dot" w:pos="8789"/>
              </w:tabs>
              <w:jc w:val="both"/>
              <w:rPr>
                <w:rFonts w:ascii="Titillium" w:hAnsi="Titillium"/>
                <w:sz w:val="20"/>
                <w:szCs w:val="20"/>
              </w:rPr>
            </w:pPr>
          </w:p>
        </w:tc>
        <w:tc>
          <w:tcPr>
            <w:tcW w:w="3330" w:type="dxa"/>
          </w:tcPr>
          <w:p w:rsidR="00E5732D" w:rsidRDefault="00E5732D" w:rsidP="004B3F35">
            <w:pPr>
              <w:tabs>
                <w:tab w:val="left" w:leader="dot" w:pos="4536"/>
                <w:tab w:val="left" w:pos="5103"/>
                <w:tab w:val="left" w:leader="dot" w:pos="8789"/>
              </w:tabs>
              <w:jc w:val="both"/>
              <w:rPr>
                <w:rFonts w:ascii="Titillium" w:hAnsi="Titillium"/>
                <w:sz w:val="20"/>
                <w:szCs w:val="20"/>
              </w:rPr>
            </w:pPr>
          </w:p>
        </w:tc>
        <w:tc>
          <w:tcPr>
            <w:tcW w:w="2800" w:type="dxa"/>
          </w:tcPr>
          <w:p w:rsidR="00E5732D" w:rsidRDefault="00E5732D" w:rsidP="004B3F35">
            <w:pPr>
              <w:tabs>
                <w:tab w:val="left" w:leader="dot" w:pos="4536"/>
                <w:tab w:val="left" w:pos="5103"/>
                <w:tab w:val="left" w:leader="dot" w:pos="8789"/>
              </w:tabs>
              <w:jc w:val="both"/>
              <w:rPr>
                <w:rFonts w:ascii="Titillium" w:hAnsi="Titillium"/>
                <w:sz w:val="20"/>
                <w:szCs w:val="20"/>
              </w:rPr>
            </w:pPr>
          </w:p>
        </w:tc>
      </w:tr>
    </w:tbl>
    <w:p w:rsidR="00E5732D" w:rsidRDefault="00E5732D" w:rsidP="00E5732D">
      <w:pPr>
        <w:tabs>
          <w:tab w:val="left" w:leader="dot" w:pos="4536"/>
          <w:tab w:val="left" w:pos="5103"/>
          <w:tab w:val="left" w:leader="dot" w:pos="8789"/>
        </w:tabs>
        <w:jc w:val="both"/>
        <w:rPr>
          <w:rFonts w:ascii="Titillium" w:hAnsi="Titillium"/>
          <w:b/>
          <w:sz w:val="20"/>
          <w:szCs w:val="20"/>
        </w:rPr>
      </w:pPr>
    </w:p>
    <w:p w:rsidR="00A658AC" w:rsidRDefault="00A658AC" w:rsidP="00E5732D">
      <w:pPr>
        <w:tabs>
          <w:tab w:val="left" w:leader="dot" w:pos="4536"/>
          <w:tab w:val="left" w:pos="5103"/>
          <w:tab w:val="left" w:leader="dot" w:pos="8789"/>
        </w:tabs>
        <w:jc w:val="both"/>
        <w:rPr>
          <w:rFonts w:ascii="Titillium" w:hAnsi="Titillium"/>
          <w:b/>
          <w:sz w:val="20"/>
          <w:szCs w:val="20"/>
        </w:rPr>
      </w:pPr>
    </w:p>
    <w:p w:rsidR="00A658AC" w:rsidRDefault="00A658AC" w:rsidP="00E5732D">
      <w:pPr>
        <w:tabs>
          <w:tab w:val="left" w:leader="dot" w:pos="4536"/>
          <w:tab w:val="left" w:pos="5103"/>
          <w:tab w:val="left" w:leader="dot" w:pos="8789"/>
        </w:tabs>
        <w:jc w:val="both"/>
        <w:rPr>
          <w:rFonts w:ascii="Titillium" w:hAnsi="Titillium"/>
          <w:b/>
          <w:sz w:val="20"/>
          <w:szCs w:val="20"/>
        </w:rPr>
      </w:pPr>
    </w:p>
    <w:p w:rsidR="00A658AC" w:rsidRPr="00E5732D" w:rsidRDefault="00A658AC" w:rsidP="00E5732D">
      <w:pPr>
        <w:tabs>
          <w:tab w:val="left" w:leader="dot" w:pos="4536"/>
          <w:tab w:val="left" w:pos="5103"/>
          <w:tab w:val="left" w:leader="dot" w:pos="8789"/>
        </w:tabs>
        <w:jc w:val="both"/>
        <w:rPr>
          <w:rFonts w:ascii="Titillium" w:hAnsi="Titillium"/>
          <w:b/>
          <w:sz w:val="20"/>
          <w:szCs w:val="20"/>
        </w:rPr>
      </w:pPr>
    </w:p>
    <w:tbl>
      <w:tblPr>
        <w:tblStyle w:val="Grilledutableau"/>
        <w:tblpPr w:leftFromText="141" w:rightFromText="141" w:vertAnchor="text" w:horzAnchor="margin" w:tblpY="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212"/>
      </w:tblGrid>
      <w:tr w:rsidR="004F0EDE" w:rsidRPr="00377E77" w:rsidTr="00DA70DB">
        <w:tc>
          <w:tcPr>
            <w:tcW w:w="9212" w:type="dxa"/>
            <w:shd w:val="clear" w:color="auto" w:fill="17365D" w:themeFill="text2" w:themeFillShade="BF"/>
          </w:tcPr>
          <w:p w:rsidR="004F0EDE" w:rsidRPr="00377E77" w:rsidRDefault="00784281" w:rsidP="00784281">
            <w:pPr>
              <w:jc w:val="both"/>
              <w:rPr>
                <w:rFonts w:ascii="Titillium" w:hAnsi="Titillium"/>
                <w:b/>
                <w:color w:val="FFFFFF" w:themeColor="background1"/>
                <w:sz w:val="24"/>
                <w:szCs w:val="24"/>
              </w:rPr>
            </w:pPr>
            <w:r w:rsidRPr="00377E77">
              <w:rPr>
                <w:rFonts w:ascii="Titillium" w:hAnsi="Titillium"/>
                <w:b/>
                <w:color w:val="FFFFFF" w:themeColor="background1"/>
                <w:sz w:val="24"/>
                <w:szCs w:val="24"/>
              </w:rPr>
              <w:lastRenderedPageBreak/>
              <w:t xml:space="preserve">Conditions </w:t>
            </w:r>
            <w:r w:rsidR="00E477BA">
              <w:rPr>
                <w:rFonts w:ascii="Titillium" w:hAnsi="Titillium"/>
                <w:b/>
                <w:color w:val="FFFFFF" w:themeColor="background1"/>
                <w:sz w:val="24"/>
                <w:szCs w:val="24"/>
              </w:rPr>
              <w:t>d’emploi / d’exercice</w:t>
            </w:r>
          </w:p>
        </w:tc>
      </w:tr>
    </w:tbl>
    <w:p w:rsidR="004F0EDE" w:rsidRPr="00FC486A" w:rsidRDefault="004F0EDE" w:rsidP="00887765">
      <w:pPr>
        <w:tabs>
          <w:tab w:val="left" w:leader="dot" w:pos="4536"/>
          <w:tab w:val="left" w:pos="5103"/>
          <w:tab w:val="left" w:leader="dot" w:pos="8789"/>
        </w:tabs>
        <w:jc w:val="both"/>
        <w:rPr>
          <w:rFonts w:ascii="Titillium" w:hAnsi="Titillium"/>
          <w:b/>
          <w:sz w:val="4"/>
          <w:szCs w:val="4"/>
        </w:rPr>
      </w:pPr>
    </w:p>
    <w:p w:rsidR="005500D7" w:rsidRDefault="005500D7" w:rsidP="005D261D">
      <w:pPr>
        <w:tabs>
          <w:tab w:val="left" w:leader="dot" w:pos="4536"/>
          <w:tab w:val="left" w:pos="5103"/>
          <w:tab w:val="left" w:leader="dot" w:pos="8789"/>
        </w:tabs>
        <w:jc w:val="both"/>
        <w:rPr>
          <w:rFonts w:ascii="Titillium" w:hAnsi="Titillium"/>
          <w:sz w:val="20"/>
          <w:szCs w:val="20"/>
        </w:rPr>
      </w:pPr>
      <w:r>
        <w:rPr>
          <w:rFonts w:ascii="Titillium" w:hAnsi="Titillium"/>
          <w:sz w:val="20"/>
          <w:szCs w:val="20"/>
        </w:rPr>
        <w:fldChar w:fldCharType="begin">
          <w:ffData>
            <w:name w:val="CaseACocher6"/>
            <w:enabled/>
            <w:calcOnExit w:val="0"/>
            <w:checkBox>
              <w:sizeAuto/>
              <w:default w:val="0"/>
            </w:checkBox>
          </w:ffData>
        </w:fldChar>
      </w:r>
      <w:bookmarkStart w:id="1" w:name="CaseACocher6"/>
      <w:r>
        <w:rPr>
          <w:rFonts w:ascii="Titillium" w:hAnsi="Titillium"/>
          <w:sz w:val="20"/>
          <w:szCs w:val="20"/>
        </w:rPr>
        <w:instrText xml:space="preserve"> FORMCHECKBOX </w:instrText>
      </w:r>
      <w:r w:rsidR="007E5717">
        <w:rPr>
          <w:rFonts w:ascii="Titillium" w:hAnsi="Titillium"/>
          <w:sz w:val="20"/>
          <w:szCs w:val="20"/>
        </w:rPr>
      </w:r>
      <w:r w:rsidR="007E5717">
        <w:rPr>
          <w:rFonts w:ascii="Titillium" w:hAnsi="Titillium"/>
          <w:sz w:val="20"/>
          <w:szCs w:val="20"/>
        </w:rPr>
        <w:fldChar w:fldCharType="separate"/>
      </w:r>
      <w:r>
        <w:rPr>
          <w:rFonts w:ascii="Titillium" w:hAnsi="Titillium"/>
          <w:sz w:val="20"/>
          <w:szCs w:val="20"/>
        </w:rPr>
        <w:fldChar w:fldCharType="end"/>
      </w:r>
      <w:bookmarkEnd w:id="1"/>
      <w:r>
        <w:rPr>
          <w:rFonts w:ascii="Titillium" w:hAnsi="Titillium"/>
          <w:sz w:val="20"/>
          <w:szCs w:val="20"/>
        </w:rPr>
        <w:t xml:space="preserve"> </w:t>
      </w:r>
      <w:r w:rsidRPr="005D261D">
        <w:rPr>
          <w:rFonts w:ascii="Titillium" w:hAnsi="Titillium"/>
          <w:sz w:val="20"/>
          <w:szCs w:val="20"/>
        </w:rPr>
        <w:t xml:space="preserve">Déplacements à prévoir </w:t>
      </w:r>
      <w:r>
        <w:rPr>
          <w:rFonts w:ascii="Titillium" w:hAnsi="Titillium"/>
          <w:sz w:val="20"/>
          <w:szCs w:val="20"/>
        </w:rPr>
        <w:t xml:space="preserve">en dehors des mobilités citées ci-dessus </w:t>
      </w:r>
      <w:r w:rsidRPr="005D261D">
        <w:rPr>
          <w:rFonts w:ascii="Titillium" w:hAnsi="Titillium"/>
          <w:sz w:val="20"/>
          <w:szCs w:val="20"/>
        </w:rPr>
        <w:t>(</w:t>
      </w:r>
      <w:r>
        <w:rPr>
          <w:rFonts w:ascii="Titillium" w:hAnsi="Titillium"/>
          <w:sz w:val="20"/>
          <w:szCs w:val="20"/>
        </w:rPr>
        <w:t>Merci d’indiquer la f</w:t>
      </w:r>
      <w:r w:rsidRPr="005D261D">
        <w:rPr>
          <w:rFonts w:ascii="Titillium" w:hAnsi="Titillium"/>
          <w:sz w:val="20"/>
          <w:szCs w:val="20"/>
        </w:rPr>
        <w:t>réquence et</w:t>
      </w:r>
      <w:r>
        <w:rPr>
          <w:rFonts w:ascii="Titillium" w:hAnsi="Titillium"/>
          <w:sz w:val="20"/>
          <w:szCs w:val="20"/>
        </w:rPr>
        <w:t xml:space="preserve"> la</w:t>
      </w:r>
      <w:r w:rsidRPr="005D261D">
        <w:rPr>
          <w:rFonts w:ascii="Titillium" w:hAnsi="Titillium"/>
          <w:sz w:val="20"/>
          <w:szCs w:val="20"/>
        </w:rPr>
        <w:t xml:space="preserve"> zone géographique)</w:t>
      </w:r>
    </w:p>
    <w:p w:rsidR="00307A58" w:rsidRDefault="00307A58" w:rsidP="005D261D">
      <w:pPr>
        <w:tabs>
          <w:tab w:val="left" w:leader="dot" w:pos="4536"/>
          <w:tab w:val="left" w:pos="5103"/>
          <w:tab w:val="left" w:leader="dot" w:pos="8789"/>
        </w:tabs>
        <w:jc w:val="both"/>
        <w:rPr>
          <w:rFonts w:ascii="Titillium" w:hAnsi="Titillium"/>
          <w:sz w:val="20"/>
          <w:szCs w:val="20"/>
        </w:rPr>
      </w:pPr>
      <w:r>
        <w:rPr>
          <w:rFonts w:ascii="Titillium" w:hAnsi="Titillium"/>
          <w:sz w:val="20"/>
          <w:szCs w:val="20"/>
        </w:rPr>
        <w:fldChar w:fldCharType="begin">
          <w:ffData>
            <w:name w:val="CaseACocher7"/>
            <w:enabled/>
            <w:calcOnExit w:val="0"/>
            <w:checkBox>
              <w:sizeAuto/>
              <w:default w:val="0"/>
            </w:checkBox>
          </w:ffData>
        </w:fldChar>
      </w:r>
      <w:r>
        <w:rPr>
          <w:rFonts w:ascii="Titillium" w:hAnsi="Titillium"/>
          <w:sz w:val="20"/>
          <w:szCs w:val="20"/>
        </w:rPr>
        <w:instrText xml:space="preserve"> FORMCHECKBOX </w:instrText>
      </w:r>
      <w:r w:rsidR="007E5717">
        <w:rPr>
          <w:rFonts w:ascii="Titillium" w:hAnsi="Titillium"/>
          <w:sz w:val="20"/>
          <w:szCs w:val="20"/>
        </w:rPr>
      </w:r>
      <w:r w:rsidR="007E5717">
        <w:rPr>
          <w:rFonts w:ascii="Titillium" w:hAnsi="Titillium"/>
          <w:sz w:val="20"/>
          <w:szCs w:val="20"/>
        </w:rPr>
        <w:fldChar w:fldCharType="separate"/>
      </w:r>
      <w:r>
        <w:rPr>
          <w:rFonts w:ascii="Titillium" w:hAnsi="Titillium"/>
          <w:sz w:val="20"/>
          <w:szCs w:val="20"/>
        </w:rPr>
        <w:fldChar w:fldCharType="end"/>
      </w:r>
      <w:r>
        <w:rPr>
          <w:rFonts w:ascii="Titillium" w:hAnsi="Titillium"/>
          <w:sz w:val="20"/>
          <w:szCs w:val="20"/>
        </w:rPr>
        <w:t xml:space="preserve"> </w:t>
      </w:r>
      <w:r w:rsidRPr="005D261D">
        <w:rPr>
          <w:rFonts w:ascii="Titillium" w:hAnsi="Titillium"/>
          <w:sz w:val="20"/>
          <w:szCs w:val="20"/>
        </w:rPr>
        <w:t xml:space="preserve">Travail sur plusieurs sites </w:t>
      </w:r>
    </w:p>
    <w:p w:rsidR="00A02C80" w:rsidRDefault="00A02C80" w:rsidP="005D261D">
      <w:pPr>
        <w:tabs>
          <w:tab w:val="left" w:leader="dot" w:pos="4536"/>
          <w:tab w:val="left" w:pos="5103"/>
          <w:tab w:val="left" w:leader="dot" w:pos="8789"/>
        </w:tabs>
        <w:jc w:val="both"/>
        <w:rPr>
          <w:rFonts w:ascii="Titillium" w:hAnsi="Titillium"/>
          <w:sz w:val="20"/>
          <w:szCs w:val="20"/>
        </w:rPr>
      </w:pPr>
      <w:r>
        <w:rPr>
          <w:rFonts w:ascii="Titillium" w:hAnsi="Titillium"/>
          <w:sz w:val="20"/>
          <w:szCs w:val="20"/>
        </w:rPr>
        <w:fldChar w:fldCharType="begin">
          <w:ffData>
            <w:name w:val="CaseACocher6"/>
            <w:enabled/>
            <w:calcOnExit w:val="0"/>
            <w:checkBox>
              <w:sizeAuto/>
              <w:default w:val="0"/>
            </w:checkBox>
          </w:ffData>
        </w:fldChar>
      </w:r>
      <w:r>
        <w:rPr>
          <w:rFonts w:ascii="Titillium" w:hAnsi="Titillium"/>
          <w:sz w:val="20"/>
          <w:szCs w:val="20"/>
        </w:rPr>
        <w:instrText xml:space="preserve"> FORMCHECKBOX </w:instrText>
      </w:r>
      <w:r w:rsidR="007E5717">
        <w:rPr>
          <w:rFonts w:ascii="Titillium" w:hAnsi="Titillium"/>
          <w:sz w:val="20"/>
          <w:szCs w:val="20"/>
        </w:rPr>
      </w:r>
      <w:r w:rsidR="007E5717">
        <w:rPr>
          <w:rFonts w:ascii="Titillium" w:hAnsi="Titillium"/>
          <w:sz w:val="20"/>
          <w:szCs w:val="20"/>
        </w:rPr>
        <w:fldChar w:fldCharType="separate"/>
      </w:r>
      <w:r>
        <w:rPr>
          <w:rFonts w:ascii="Titillium" w:hAnsi="Titillium"/>
          <w:sz w:val="20"/>
          <w:szCs w:val="20"/>
        </w:rPr>
        <w:fldChar w:fldCharType="end"/>
      </w:r>
      <w:r>
        <w:rPr>
          <w:rFonts w:ascii="Titillium" w:hAnsi="Titillium"/>
          <w:sz w:val="20"/>
          <w:szCs w:val="20"/>
        </w:rPr>
        <w:t xml:space="preserve"> Télétravail possible (au regard des activités citées ci-dessus)</w:t>
      </w:r>
    </w:p>
    <w:p w:rsidR="004F0EDE" w:rsidRPr="005D261D" w:rsidRDefault="005D261D" w:rsidP="005D261D">
      <w:pPr>
        <w:tabs>
          <w:tab w:val="left" w:leader="dot" w:pos="4536"/>
          <w:tab w:val="left" w:pos="5103"/>
          <w:tab w:val="left" w:leader="dot" w:pos="8789"/>
        </w:tabs>
        <w:jc w:val="both"/>
        <w:rPr>
          <w:rFonts w:ascii="Titillium" w:hAnsi="Titillium"/>
          <w:sz w:val="20"/>
          <w:szCs w:val="20"/>
        </w:rPr>
      </w:pPr>
      <w:r>
        <w:rPr>
          <w:rFonts w:ascii="Titillium" w:hAnsi="Titillium"/>
          <w:sz w:val="20"/>
          <w:szCs w:val="20"/>
        </w:rPr>
        <w:fldChar w:fldCharType="begin">
          <w:ffData>
            <w:name w:val="CaseACocher8"/>
            <w:enabled/>
            <w:calcOnExit w:val="0"/>
            <w:checkBox>
              <w:sizeAuto/>
              <w:default w:val="0"/>
            </w:checkBox>
          </w:ffData>
        </w:fldChar>
      </w:r>
      <w:bookmarkStart w:id="2" w:name="CaseACocher8"/>
      <w:r>
        <w:rPr>
          <w:rFonts w:ascii="Titillium" w:hAnsi="Titillium"/>
          <w:sz w:val="20"/>
          <w:szCs w:val="20"/>
        </w:rPr>
        <w:instrText xml:space="preserve"> FORMCHECKBOX </w:instrText>
      </w:r>
      <w:r w:rsidR="007E5717">
        <w:rPr>
          <w:rFonts w:ascii="Titillium" w:hAnsi="Titillium"/>
          <w:sz w:val="20"/>
          <w:szCs w:val="20"/>
        </w:rPr>
      </w:r>
      <w:r w:rsidR="007E5717">
        <w:rPr>
          <w:rFonts w:ascii="Titillium" w:hAnsi="Titillium"/>
          <w:sz w:val="20"/>
          <w:szCs w:val="20"/>
        </w:rPr>
        <w:fldChar w:fldCharType="separate"/>
      </w:r>
      <w:r>
        <w:rPr>
          <w:rFonts w:ascii="Titillium" w:hAnsi="Titillium"/>
          <w:sz w:val="20"/>
          <w:szCs w:val="20"/>
        </w:rPr>
        <w:fldChar w:fldCharType="end"/>
      </w:r>
      <w:bookmarkEnd w:id="2"/>
      <w:r>
        <w:rPr>
          <w:rFonts w:ascii="Titillium" w:hAnsi="Titillium"/>
          <w:sz w:val="20"/>
          <w:szCs w:val="20"/>
        </w:rPr>
        <w:t xml:space="preserve"> </w:t>
      </w:r>
      <w:r w:rsidR="00784281" w:rsidRPr="005D261D">
        <w:rPr>
          <w:rFonts w:ascii="Titillium" w:hAnsi="Titillium"/>
          <w:sz w:val="20"/>
          <w:szCs w:val="20"/>
        </w:rPr>
        <w:t>Travail occasionnel les jours fériés &amp; week-end</w:t>
      </w:r>
    </w:p>
    <w:p w:rsidR="00E316BB" w:rsidRPr="005D261D" w:rsidRDefault="005D261D" w:rsidP="005D261D">
      <w:pPr>
        <w:tabs>
          <w:tab w:val="left" w:leader="dot" w:pos="4536"/>
          <w:tab w:val="left" w:pos="5103"/>
          <w:tab w:val="left" w:leader="dot" w:pos="8789"/>
        </w:tabs>
        <w:jc w:val="both"/>
        <w:rPr>
          <w:rFonts w:ascii="Titillium" w:hAnsi="Titillium"/>
          <w:sz w:val="20"/>
          <w:szCs w:val="20"/>
        </w:rPr>
      </w:pPr>
      <w:r>
        <w:rPr>
          <w:rFonts w:ascii="Titillium" w:hAnsi="Titillium"/>
          <w:sz w:val="20"/>
          <w:szCs w:val="20"/>
        </w:rPr>
        <w:fldChar w:fldCharType="begin">
          <w:ffData>
            <w:name w:val="CaseACocher9"/>
            <w:enabled/>
            <w:calcOnExit w:val="0"/>
            <w:checkBox>
              <w:sizeAuto/>
              <w:default w:val="0"/>
            </w:checkBox>
          </w:ffData>
        </w:fldChar>
      </w:r>
      <w:bookmarkStart w:id="3" w:name="CaseACocher9"/>
      <w:r>
        <w:rPr>
          <w:rFonts w:ascii="Titillium" w:hAnsi="Titillium"/>
          <w:sz w:val="20"/>
          <w:szCs w:val="20"/>
        </w:rPr>
        <w:instrText xml:space="preserve"> FORMCHECKBOX </w:instrText>
      </w:r>
      <w:r w:rsidR="007E5717">
        <w:rPr>
          <w:rFonts w:ascii="Titillium" w:hAnsi="Titillium"/>
          <w:sz w:val="20"/>
          <w:szCs w:val="20"/>
        </w:rPr>
      </w:r>
      <w:r w:rsidR="007E5717">
        <w:rPr>
          <w:rFonts w:ascii="Titillium" w:hAnsi="Titillium"/>
          <w:sz w:val="20"/>
          <w:szCs w:val="20"/>
        </w:rPr>
        <w:fldChar w:fldCharType="separate"/>
      </w:r>
      <w:r>
        <w:rPr>
          <w:rFonts w:ascii="Titillium" w:hAnsi="Titillium"/>
          <w:sz w:val="20"/>
          <w:szCs w:val="20"/>
        </w:rPr>
        <w:fldChar w:fldCharType="end"/>
      </w:r>
      <w:bookmarkEnd w:id="3"/>
      <w:r>
        <w:rPr>
          <w:rFonts w:ascii="Titillium" w:hAnsi="Titillium"/>
          <w:sz w:val="20"/>
          <w:szCs w:val="20"/>
        </w:rPr>
        <w:t xml:space="preserve"> Autre, merci de préciser</w:t>
      </w:r>
      <w:r>
        <w:rPr>
          <w:rFonts w:ascii="Calibri" w:hAnsi="Calibri" w:cs="Calibri"/>
          <w:sz w:val="20"/>
          <w:szCs w:val="20"/>
        </w:rPr>
        <w:t> </w:t>
      </w:r>
      <w:r>
        <w:rPr>
          <w:rFonts w:ascii="Titillium" w:hAnsi="Titillium"/>
          <w:sz w:val="20"/>
          <w:szCs w:val="20"/>
        </w:rPr>
        <w:t xml:space="preserve">: </w:t>
      </w:r>
    </w:p>
    <w:tbl>
      <w:tblPr>
        <w:tblStyle w:val="Grilledutableau"/>
        <w:tblpPr w:leftFromText="141" w:rightFromText="141" w:vertAnchor="text" w:horzAnchor="margin" w:tblpY="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212"/>
      </w:tblGrid>
      <w:tr w:rsidR="00784281" w:rsidRPr="00377E77" w:rsidTr="007C3E31">
        <w:tc>
          <w:tcPr>
            <w:tcW w:w="9212" w:type="dxa"/>
            <w:shd w:val="clear" w:color="auto" w:fill="17365D" w:themeFill="text2" w:themeFillShade="BF"/>
          </w:tcPr>
          <w:p w:rsidR="00784281" w:rsidRPr="00377E77" w:rsidRDefault="00434EEF" w:rsidP="007C3E31">
            <w:pPr>
              <w:jc w:val="both"/>
              <w:rPr>
                <w:rFonts w:ascii="Titillium" w:hAnsi="Titillium"/>
                <w:b/>
                <w:color w:val="FFFFFF" w:themeColor="background1"/>
                <w:sz w:val="24"/>
                <w:szCs w:val="24"/>
              </w:rPr>
            </w:pPr>
            <w:r>
              <w:rPr>
                <w:rFonts w:ascii="Titillium" w:hAnsi="Titillium"/>
                <w:b/>
                <w:color w:val="FFFFFF" w:themeColor="background1"/>
                <w:sz w:val="24"/>
                <w:szCs w:val="24"/>
              </w:rPr>
              <w:t xml:space="preserve">Risques professionnels / </w:t>
            </w:r>
            <w:r w:rsidR="00784281" w:rsidRPr="00377E77">
              <w:rPr>
                <w:rFonts w:ascii="Titillium" w:hAnsi="Titillium"/>
                <w:b/>
                <w:color w:val="FFFFFF" w:themeColor="background1"/>
                <w:sz w:val="24"/>
                <w:szCs w:val="24"/>
              </w:rPr>
              <w:t>Habilitations à prévoir</w:t>
            </w:r>
            <w:r w:rsidR="00784281" w:rsidRPr="00377E77">
              <w:rPr>
                <w:rFonts w:ascii="Calibri" w:hAnsi="Calibri" w:cs="Calibri"/>
                <w:b/>
                <w:color w:val="FFFFFF" w:themeColor="background1"/>
                <w:sz w:val="24"/>
                <w:szCs w:val="24"/>
              </w:rPr>
              <w:t> </w:t>
            </w:r>
            <w:r w:rsidR="00784281" w:rsidRPr="00377E77">
              <w:rPr>
                <w:rFonts w:ascii="Titillium" w:hAnsi="Titillium"/>
                <w:b/>
                <w:color w:val="FFFFFF" w:themeColor="background1"/>
                <w:sz w:val="24"/>
                <w:szCs w:val="24"/>
              </w:rPr>
              <w:t>:</w:t>
            </w:r>
          </w:p>
        </w:tc>
      </w:tr>
    </w:tbl>
    <w:p w:rsidR="00FC486A" w:rsidRPr="00FC486A" w:rsidRDefault="00FC486A" w:rsidP="00DD170D">
      <w:pPr>
        <w:tabs>
          <w:tab w:val="left" w:leader="dot" w:pos="4536"/>
          <w:tab w:val="left" w:pos="5103"/>
          <w:tab w:val="left" w:leader="dot" w:pos="8789"/>
        </w:tabs>
        <w:jc w:val="both"/>
        <w:rPr>
          <w:rFonts w:ascii="Titillium" w:hAnsi="Titillium"/>
          <w:sz w:val="4"/>
          <w:szCs w:val="4"/>
        </w:rPr>
      </w:pPr>
    </w:p>
    <w:p w:rsidR="00DD170D" w:rsidRPr="00DD170D" w:rsidRDefault="00DD170D" w:rsidP="00DD170D">
      <w:pPr>
        <w:tabs>
          <w:tab w:val="left" w:leader="dot" w:pos="4536"/>
          <w:tab w:val="left" w:pos="5103"/>
          <w:tab w:val="left" w:leader="dot" w:pos="8789"/>
        </w:tabs>
        <w:jc w:val="both"/>
        <w:rPr>
          <w:rFonts w:ascii="Titillium" w:hAnsi="Titillium"/>
          <w:sz w:val="20"/>
          <w:szCs w:val="20"/>
        </w:rPr>
      </w:pPr>
      <w:r w:rsidRPr="00DD170D">
        <w:rPr>
          <w:rFonts w:ascii="Titillium" w:hAnsi="Titillium"/>
          <w:sz w:val="20"/>
          <w:szCs w:val="20"/>
        </w:rPr>
        <w:fldChar w:fldCharType="begin">
          <w:ffData>
            <w:name w:val="CaseACocher1"/>
            <w:enabled/>
            <w:calcOnExit w:val="0"/>
            <w:checkBox>
              <w:sizeAuto/>
              <w:default w:val="0"/>
            </w:checkBox>
          </w:ffData>
        </w:fldChar>
      </w:r>
      <w:bookmarkStart w:id="4" w:name="CaseACocher1"/>
      <w:r w:rsidRPr="00DD170D">
        <w:rPr>
          <w:rFonts w:ascii="Titillium" w:hAnsi="Titillium"/>
          <w:sz w:val="20"/>
          <w:szCs w:val="20"/>
        </w:rPr>
        <w:instrText xml:space="preserve"> FORMCHECKBOX </w:instrText>
      </w:r>
      <w:r w:rsidR="007E5717">
        <w:rPr>
          <w:rFonts w:ascii="Titillium" w:hAnsi="Titillium"/>
          <w:sz w:val="20"/>
          <w:szCs w:val="20"/>
        </w:rPr>
      </w:r>
      <w:r w:rsidR="007E5717">
        <w:rPr>
          <w:rFonts w:ascii="Titillium" w:hAnsi="Titillium"/>
          <w:sz w:val="20"/>
          <w:szCs w:val="20"/>
        </w:rPr>
        <w:fldChar w:fldCharType="separate"/>
      </w:r>
      <w:r w:rsidRPr="00DD170D">
        <w:rPr>
          <w:rFonts w:ascii="Titillium" w:hAnsi="Titillium"/>
          <w:sz w:val="20"/>
          <w:szCs w:val="20"/>
        </w:rPr>
        <w:fldChar w:fldCharType="end"/>
      </w:r>
      <w:bookmarkEnd w:id="4"/>
      <w:r w:rsidRPr="00DD170D">
        <w:rPr>
          <w:rFonts w:ascii="Titillium" w:hAnsi="Titillium"/>
          <w:sz w:val="20"/>
          <w:szCs w:val="20"/>
        </w:rPr>
        <w:t xml:space="preserve"> </w:t>
      </w:r>
      <w:r w:rsidR="00F952A8" w:rsidRPr="00DD170D">
        <w:rPr>
          <w:rFonts w:ascii="Titillium" w:hAnsi="Titillium"/>
          <w:sz w:val="20"/>
          <w:szCs w:val="20"/>
        </w:rPr>
        <w:t>Manipulations chimiques, biologiques</w:t>
      </w:r>
      <w:r w:rsidR="00FC77E4">
        <w:rPr>
          <w:rFonts w:ascii="Titillium" w:hAnsi="Titillium"/>
          <w:sz w:val="20"/>
          <w:szCs w:val="20"/>
        </w:rPr>
        <w:t xml:space="preserve"> …</w:t>
      </w:r>
    </w:p>
    <w:p w:rsidR="00F952A8" w:rsidRPr="00DD170D" w:rsidRDefault="00DD170D" w:rsidP="00DD170D">
      <w:pPr>
        <w:tabs>
          <w:tab w:val="left" w:leader="dot" w:pos="4536"/>
          <w:tab w:val="left" w:pos="5103"/>
          <w:tab w:val="left" w:leader="dot" w:pos="8789"/>
        </w:tabs>
        <w:jc w:val="both"/>
        <w:rPr>
          <w:rFonts w:ascii="Titillium" w:hAnsi="Titillium"/>
          <w:sz w:val="20"/>
          <w:szCs w:val="20"/>
        </w:rPr>
      </w:pPr>
      <w:r w:rsidRPr="00DD170D">
        <w:rPr>
          <w:rFonts w:ascii="Titillium" w:hAnsi="Titillium"/>
          <w:sz w:val="20"/>
          <w:szCs w:val="20"/>
        </w:rPr>
        <w:fldChar w:fldCharType="begin">
          <w:ffData>
            <w:name w:val="CaseACocher2"/>
            <w:enabled/>
            <w:calcOnExit w:val="0"/>
            <w:checkBox>
              <w:sizeAuto/>
              <w:default w:val="0"/>
            </w:checkBox>
          </w:ffData>
        </w:fldChar>
      </w:r>
      <w:bookmarkStart w:id="5" w:name="CaseACocher2"/>
      <w:r w:rsidRPr="00DD170D">
        <w:rPr>
          <w:rFonts w:ascii="Titillium" w:hAnsi="Titillium"/>
          <w:sz w:val="20"/>
          <w:szCs w:val="20"/>
        </w:rPr>
        <w:instrText xml:space="preserve"> FORMCHECKBOX </w:instrText>
      </w:r>
      <w:r w:rsidR="007E5717">
        <w:rPr>
          <w:rFonts w:ascii="Titillium" w:hAnsi="Titillium"/>
          <w:sz w:val="20"/>
          <w:szCs w:val="20"/>
        </w:rPr>
      </w:r>
      <w:r w:rsidR="007E5717">
        <w:rPr>
          <w:rFonts w:ascii="Titillium" w:hAnsi="Titillium"/>
          <w:sz w:val="20"/>
          <w:szCs w:val="20"/>
        </w:rPr>
        <w:fldChar w:fldCharType="separate"/>
      </w:r>
      <w:r w:rsidRPr="00DD170D">
        <w:rPr>
          <w:rFonts w:ascii="Titillium" w:hAnsi="Titillium"/>
          <w:sz w:val="20"/>
          <w:szCs w:val="20"/>
        </w:rPr>
        <w:fldChar w:fldCharType="end"/>
      </w:r>
      <w:bookmarkEnd w:id="5"/>
      <w:r w:rsidRPr="00DD170D">
        <w:rPr>
          <w:rFonts w:ascii="Titillium" w:hAnsi="Titillium"/>
          <w:sz w:val="20"/>
          <w:szCs w:val="20"/>
        </w:rPr>
        <w:t xml:space="preserve"> </w:t>
      </w:r>
      <w:r w:rsidR="00F952A8" w:rsidRPr="00DD170D">
        <w:rPr>
          <w:rFonts w:ascii="Titillium" w:hAnsi="Titillium"/>
          <w:sz w:val="20"/>
          <w:szCs w:val="20"/>
        </w:rPr>
        <w:t>Laser</w:t>
      </w:r>
    </w:p>
    <w:p w:rsidR="00784281" w:rsidRPr="00DD170D" w:rsidRDefault="00DD170D" w:rsidP="00DD170D">
      <w:pPr>
        <w:tabs>
          <w:tab w:val="left" w:leader="dot" w:pos="4536"/>
          <w:tab w:val="left" w:pos="5103"/>
          <w:tab w:val="left" w:leader="dot" w:pos="8789"/>
        </w:tabs>
        <w:jc w:val="both"/>
        <w:rPr>
          <w:rFonts w:ascii="Titillium" w:hAnsi="Titillium"/>
          <w:sz w:val="20"/>
          <w:szCs w:val="20"/>
        </w:rPr>
      </w:pPr>
      <w:r w:rsidRPr="00DD170D">
        <w:rPr>
          <w:rFonts w:ascii="Titillium" w:hAnsi="Titillium"/>
          <w:sz w:val="20"/>
          <w:szCs w:val="20"/>
        </w:rPr>
        <w:fldChar w:fldCharType="begin">
          <w:ffData>
            <w:name w:val="CaseACocher3"/>
            <w:enabled/>
            <w:calcOnExit w:val="0"/>
            <w:checkBox>
              <w:sizeAuto/>
              <w:default w:val="0"/>
            </w:checkBox>
          </w:ffData>
        </w:fldChar>
      </w:r>
      <w:bookmarkStart w:id="6" w:name="CaseACocher3"/>
      <w:r w:rsidRPr="00DD170D">
        <w:rPr>
          <w:rFonts w:ascii="Titillium" w:hAnsi="Titillium"/>
          <w:sz w:val="20"/>
          <w:szCs w:val="20"/>
        </w:rPr>
        <w:instrText xml:space="preserve"> FORMCHECKBOX </w:instrText>
      </w:r>
      <w:r w:rsidR="007E5717">
        <w:rPr>
          <w:rFonts w:ascii="Titillium" w:hAnsi="Titillium"/>
          <w:sz w:val="20"/>
          <w:szCs w:val="20"/>
        </w:rPr>
      </w:r>
      <w:r w:rsidR="007E5717">
        <w:rPr>
          <w:rFonts w:ascii="Titillium" w:hAnsi="Titillium"/>
          <w:sz w:val="20"/>
          <w:szCs w:val="20"/>
        </w:rPr>
        <w:fldChar w:fldCharType="separate"/>
      </w:r>
      <w:r w:rsidRPr="00DD170D">
        <w:rPr>
          <w:rFonts w:ascii="Titillium" w:hAnsi="Titillium"/>
          <w:sz w:val="20"/>
          <w:szCs w:val="20"/>
        </w:rPr>
        <w:fldChar w:fldCharType="end"/>
      </w:r>
      <w:bookmarkEnd w:id="6"/>
      <w:r w:rsidRPr="00DD170D">
        <w:rPr>
          <w:rFonts w:ascii="Titillium" w:hAnsi="Titillium"/>
          <w:sz w:val="20"/>
          <w:szCs w:val="20"/>
        </w:rPr>
        <w:t xml:space="preserve"> </w:t>
      </w:r>
      <w:r w:rsidR="00784281" w:rsidRPr="00DD170D">
        <w:rPr>
          <w:rFonts w:ascii="Titillium" w:hAnsi="Titillium"/>
          <w:sz w:val="20"/>
          <w:szCs w:val="20"/>
        </w:rPr>
        <w:t xml:space="preserve">Travail en hauteur </w:t>
      </w:r>
    </w:p>
    <w:p w:rsidR="00F952A8" w:rsidRDefault="00DD170D" w:rsidP="00DD170D">
      <w:pPr>
        <w:tabs>
          <w:tab w:val="left" w:leader="dot" w:pos="4536"/>
          <w:tab w:val="left" w:pos="5103"/>
          <w:tab w:val="left" w:leader="dot" w:pos="8789"/>
        </w:tabs>
        <w:jc w:val="both"/>
        <w:rPr>
          <w:rFonts w:ascii="Titillium" w:hAnsi="Titillium"/>
          <w:sz w:val="20"/>
          <w:szCs w:val="20"/>
        </w:rPr>
      </w:pPr>
      <w:r w:rsidRPr="00DD170D">
        <w:rPr>
          <w:rFonts w:ascii="Titillium" w:hAnsi="Titillium"/>
          <w:sz w:val="20"/>
          <w:szCs w:val="20"/>
        </w:rPr>
        <w:fldChar w:fldCharType="begin">
          <w:ffData>
            <w:name w:val="CaseACocher4"/>
            <w:enabled/>
            <w:calcOnExit w:val="0"/>
            <w:checkBox>
              <w:sizeAuto/>
              <w:default w:val="0"/>
            </w:checkBox>
          </w:ffData>
        </w:fldChar>
      </w:r>
      <w:bookmarkStart w:id="7" w:name="CaseACocher4"/>
      <w:r w:rsidRPr="00DD170D">
        <w:rPr>
          <w:rFonts w:ascii="Titillium" w:hAnsi="Titillium"/>
          <w:sz w:val="20"/>
          <w:szCs w:val="20"/>
        </w:rPr>
        <w:instrText xml:space="preserve"> FORMCHECKBOX </w:instrText>
      </w:r>
      <w:r w:rsidR="007E5717">
        <w:rPr>
          <w:rFonts w:ascii="Titillium" w:hAnsi="Titillium"/>
          <w:sz w:val="20"/>
          <w:szCs w:val="20"/>
        </w:rPr>
      </w:r>
      <w:r w:rsidR="007E5717">
        <w:rPr>
          <w:rFonts w:ascii="Titillium" w:hAnsi="Titillium"/>
          <w:sz w:val="20"/>
          <w:szCs w:val="20"/>
        </w:rPr>
        <w:fldChar w:fldCharType="separate"/>
      </w:r>
      <w:r w:rsidRPr="00DD170D">
        <w:rPr>
          <w:rFonts w:ascii="Titillium" w:hAnsi="Titillium"/>
          <w:sz w:val="20"/>
          <w:szCs w:val="20"/>
        </w:rPr>
        <w:fldChar w:fldCharType="end"/>
      </w:r>
      <w:bookmarkEnd w:id="7"/>
      <w:r w:rsidRPr="00DD170D">
        <w:rPr>
          <w:rFonts w:ascii="Titillium" w:hAnsi="Titillium"/>
          <w:sz w:val="20"/>
          <w:szCs w:val="20"/>
        </w:rPr>
        <w:t xml:space="preserve"> </w:t>
      </w:r>
      <w:r w:rsidR="00F952A8" w:rsidRPr="00DD170D">
        <w:rPr>
          <w:rFonts w:ascii="Titillium" w:hAnsi="Titillium"/>
          <w:sz w:val="20"/>
          <w:szCs w:val="20"/>
        </w:rPr>
        <w:t>Port de charge</w:t>
      </w:r>
    </w:p>
    <w:p w:rsidR="00876915" w:rsidRDefault="00876915" w:rsidP="00876915">
      <w:pPr>
        <w:tabs>
          <w:tab w:val="left" w:leader="dot" w:pos="4536"/>
          <w:tab w:val="left" w:pos="5103"/>
          <w:tab w:val="left" w:leader="dot" w:pos="8789"/>
        </w:tabs>
        <w:jc w:val="both"/>
        <w:rPr>
          <w:rFonts w:ascii="Titillium" w:hAnsi="Titillium"/>
          <w:sz w:val="20"/>
          <w:szCs w:val="20"/>
        </w:rPr>
      </w:pPr>
      <w:r w:rsidRPr="00DD170D">
        <w:rPr>
          <w:rFonts w:ascii="Titillium" w:hAnsi="Titillium"/>
          <w:sz w:val="20"/>
          <w:szCs w:val="20"/>
        </w:rPr>
        <w:fldChar w:fldCharType="begin">
          <w:ffData>
            <w:name w:val="CaseACocher4"/>
            <w:enabled/>
            <w:calcOnExit w:val="0"/>
            <w:checkBox>
              <w:sizeAuto/>
              <w:default w:val="0"/>
            </w:checkBox>
          </w:ffData>
        </w:fldChar>
      </w:r>
      <w:r w:rsidRPr="00DD170D">
        <w:rPr>
          <w:rFonts w:ascii="Titillium" w:hAnsi="Titillium"/>
          <w:sz w:val="20"/>
          <w:szCs w:val="20"/>
        </w:rPr>
        <w:instrText xml:space="preserve"> FORMCHECKBOX </w:instrText>
      </w:r>
      <w:r w:rsidR="007E5717">
        <w:rPr>
          <w:rFonts w:ascii="Titillium" w:hAnsi="Titillium"/>
          <w:sz w:val="20"/>
          <w:szCs w:val="20"/>
        </w:rPr>
      </w:r>
      <w:r w:rsidR="007E5717">
        <w:rPr>
          <w:rFonts w:ascii="Titillium" w:hAnsi="Titillium"/>
          <w:sz w:val="20"/>
          <w:szCs w:val="20"/>
        </w:rPr>
        <w:fldChar w:fldCharType="separate"/>
      </w:r>
      <w:r w:rsidRPr="00DD170D">
        <w:rPr>
          <w:rFonts w:ascii="Titillium" w:hAnsi="Titillium"/>
          <w:sz w:val="20"/>
          <w:szCs w:val="20"/>
        </w:rPr>
        <w:fldChar w:fldCharType="end"/>
      </w:r>
      <w:r w:rsidRPr="00DD170D">
        <w:rPr>
          <w:rFonts w:ascii="Titillium" w:hAnsi="Titillium"/>
          <w:sz w:val="20"/>
          <w:szCs w:val="20"/>
        </w:rPr>
        <w:t xml:space="preserve"> </w:t>
      </w:r>
      <w:r>
        <w:rPr>
          <w:rFonts w:ascii="Titillium" w:hAnsi="Titillium"/>
          <w:sz w:val="20"/>
          <w:szCs w:val="20"/>
        </w:rPr>
        <w:t>Risques électriques</w:t>
      </w:r>
    </w:p>
    <w:p w:rsidR="003444C4" w:rsidRPr="00DD170D" w:rsidRDefault="00DD170D" w:rsidP="00DD170D">
      <w:pPr>
        <w:tabs>
          <w:tab w:val="left" w:leader="dot" w:pos="4536"/>
          <w:tab w:val="left" w:pos="5103"/>
          <w:tab w:val="left" w:leader="dot" w:pos="8789"/>
        </w:tabs>
        <w:jc w:val="both"/>
        <w:rPr>
          <w:rFonts w:ascii="Titillium" w:hAnsi="Titillium"/>
          <w:sz w:val="20"/>
          <w:szCs w:val="20"/>
        </w:rPr>
      </w:pPr>
      <w:r w:rsidRPr="00DD170D">
        <w:rPr>
          <w:rFonts w:ascii="Titillium" w:hAnsi="Titillium"/>
          <w:sz w:val="20"/>
          <w:szCs w:val="20"/>
        </w:rPr>
        <w:t xml:space="preserve"> </w:t>
      </w:r>
      <w:r w:rsidRPr="00DD170D">
        <w:rPr>
          <w:rFonts w:ascii="Titillium" w:hAnsi="Titillium"/>
          <w:sz w:val="20"/>
          <w:szCs w:val="20"/>
        </w:rPr>
        <w:fldChar w:fldCharType="begin">
          <w:ffData>
            <w:name w:val="CaseACocher5"/>
            <w:enabled/>
            <w:calcOnExit w:val="0"/>
            <w:checkBox>
              <w:sizeAuto/>
              <w:default w:val="0"/>
            </w:checkBox>
          </w:ffData>
        </w:fldChar>
      </w:r>
      <w:bookmarkStart w:id="8" w:name="CaseACocher5"/>
      <w:r w:rsidRPr="00DD170D">
        <w:rPr>
          <w:rFonts w:ascii="Titillium" w:hAnsi="Titillium"/>
          <w:sz w:val="20"/>
          <w:szCs w:val="20"/>
        </w:rPr>
        <w:instrText xml:space="preserve"> FORMCHECKBOX </w:instrText>
      </w:r>
      <w:r w:rsidR="007E5717">
        <w:rPr>
          <w:rFonts w:ascii="Titillium" w:hAnsi="Titillium"/>
          <w:sz w:val="20"/>
          <w:szCs w:val="20"/>
        </w:rPr>
      </w:r>
      <w:r w:rsidR="007E5717">
        <w:rPr>
          <w:rFonts w:ascii="Titillium" w:hAnsi="Titillium"/>
          <w:sz w:val="20"/>
          <w:szCs w:val="20"/>
        </w:rPr>
        <w:fldChar w:fldCharType="separate"/>
      </w:r>
      <w:r w:rsidRPr="00DD170D">
        <w:rPr>
          <w:rFonts w:ascii="Titillium" w:hAnsi="Titillium"/>
          <w:sz w:val="20"/>
          <w:szCs w:val="20"/>
        </w:rPr>
        <w:fldChar w:fldCharType="end"/>
      </w:r>
      <w:bookmarkEnd w:id="8"/>
      <w:r w:rsidRPr="00DD170D">
        <w:rPr>
          <w:rFonts w:ascii="Titillium" w:hAnsi="Titillium"/>
          <w:sz w:val="20"/>
          <w:szCs w:val="20"/>
        </w:rPr>
        <w:t xml:space="preserve"> </w:t>
      </w:r>
      <w:r w:rsidR="00F952A8" w:rsidRPr="00DD170D">
        <w:rPr>
          <w:rFonts w:ascii="Titillium" w:hAnsi="Titillium"/>
          <w:sz w:val="20"/>
          <w:szCs w:val="20"/>
        </w:rPr>
        <w:t>Autre</w:t>
      </w:r>
      <w:r w:rsidR="005D7A09" w:rsidRPr="00DD170D">
        <w:rPr>
          <w:rFonts w:ascii="Titillium" w:hAnsi="Titillium"/>
          <w:sz w:val="20"/>
          <w:szCs w:val="20"/>
        </w:rPr>
        <w:t xml:space="preserve"> (</w:t>
      </w:r>
      <w:r w:rsidR="002D4700">
        <w:rPr>
          <w:rFonts w:ascii="Titillium" w:hAnsi="Titillium"/>
          <w:sz w:val="20"/>
          <w:szCs w:val="20"/>
        </w:rPr>
        <w:t xml:space="preserve">merci de contacter </w:t>
      </w:r>
      <w:r w:rsidR="002D4700" w:rsidRPr="00FC77E4">
        <w:rPr>
          <w:rFonts w:ascii="Titillium" w:hAnsi="Titillium"/>
          <w:b/>
          <w:sz w:val="20"/>
          <w:szCs w:val="20"/>
        </w:rPr>
        <w:t>Maxime CHATELAIN</w:t>
      </w:r>
      <w:r w:rsidR="002D4700">
        <w:rPr>
          <w:rFonts w:ascii="Titillium" w:hAnsi="Titillium"/>
          <w:sz w:val="20"/>
          <w:szCs w:val="20"/>
        </w:rPr>
        <w:t xml:space="preserve"> – C</w:t>
      </w:r>
      <w:r w:rsidR="005D7A09" w:rsidRPr="00DD170D">
        <w:rPr>
          <w:rFonts w:ascii="Titillium" w:hAnsi="Titillium"/>
          <w:sz w:val="20"/>
          <w:szCs w:val="20"/>
        </w:rPr>
        <w:t xml:space="preserve">onseiller de </w:t>
      </w:r>
      <w:r w:rsidR="002D4700">
        <w:rPr>
          <w:rFonts w:ascii="Titillium" w:hAnsi="Titillium"/>
          <w:sz w:val="20"/>
          <w:szCs w:val="20"/>
        </w:rPr>
        <w:t>P</w:t>
      </w:r>
      <w:r w:rsidR="005D7A09" w:rsidRPr="00DD170D">
        <w:rPr>
          <w:rFonts w:ascii="Titillium" w:hAnsi="Titillium"/>
          <w:sz w:val="20"/>
          <w:szCs w:val="20"/>
        </w:rPr>
        <w:t>révention)</w:t>
      </w:r>
    </w:p>
    <w:p w:rsidR="00A658AC" w:rsidRDefault="00A658AC" w:rsidP="007E6C42">
      <w:pPr>
        <w:tabs>
          <w:tab w:val="left" w:leader="dot" w:pos="2694"/>
          <w:tab w:val="left" w:pos="5103"/>
          <w:tab w:val="left" w:leader="dot" w:pos="8789"/>
        </w:tabs>
        <w:jc w:val="both"/>
        <w:rPr>
          <w:rFonts w:ascii="Titillium" w:hAnsi="Titillium"/>
          <w:sz w:val="20"/>
          <w:szCs w:val="20"/>
        </w:rPr>
      </w:pPr>
    </w:p>
    <w:p w:rsidR="007E6C42" w:rsidRDefault="009F526F" w:rsidP="007E6C42">
      <w:pPr>
        <w:tabs>
          <w:tab w:val="left" w:leader="dot" w:pos="2694"/>
          <w:tab w:val="left" w:pos="5103"/>
          <w:tab w:val="left" w:leader="dot" w:pos="8789"/>
        </w:tabs>
        <w:jc w:val="both"/>
        <w:rPr>
          <w:rFonts w:ascii="Titillium" w:hAnsi="Titillium"/>
          <w:b/>
          <w:sz w:val="20"/>
          <w:szCs w:val="20"/>
        </w:rPr>
      </w:pPr>
      <w:r w:rsidRPr="00FC486A">
        <w:rPr>
          <w:rFonts w:ascii="Titillium" w:hAnsi="Titillium"/>
          <w:noProof/>
          <w:sz w:val="20"/>
          <w:szCs w:val="20"/>
          <w:lang w:eastAsia="fr-FR"/>
        </w:rPr>
        <mc:AlternateContent>
          <mc:Choice Requires="wps">
            <w:drawing>
              <wp:anchor distT="0" distB="0" distL="114300" distR="114300" simplePos="0" relativeHeight="251662336" behindDoc="0" locked="0" layoutInCell="1" allowOverlap="1" wp14:anchorId="25D1D891" wp14:editId="7E6E004C">
                <wp:simplePos x="0" y="0"/>
                <wp:positionH relativeFrom="column">
                  <wp:posOffset>3508375</wp:posOffset>
                </wp:positionH>
                <wp:positionV relativeFrom="paragraph">
                  <wp:posOffset>95781</wp:posOffset>
                </wp:positionV>
                <wp:extent cx="2486025" cy="600075"/>
                <wp:effectExtent l="0" t="0" r="9525" b="9525"/>
                <wp:wrapNone/>
                <wp:docPr id="3" name="Zone de texte 3"/>
                <wp:cNvGraphicFramePr/>
                <a:graphic xmlns:a="http://schemas.openxmlformats.org/drawingml/2006/main">
                  <a:graphicData uri="http://schemas.microsoft.com/office/word/2010/wordprocessingShape">
                    <wps:wsp>
                      <wps:cNvSpPr txBox="1"/>
                      <wps:spPr>
                        <a:xfrm>
                          <a:off x="0" y="0"/>
                          <a:ext cx="2486025" cy="600075"/>
                        </a:xfrm>
                        <a:prstGeom prst="rect">
                          <a:avLst/>
                        </a:prstGeom>
                        <a:solidFill>
                          <a:sysClr val="window" lastClr="FFFFFF"/>
                        </a:solidFill>
                        <a:ln w="6350">
                          <a:noFill/>
                        </a:ln>
                        <a:effectLst/>
                      </wps:spPr>
                      <wps:txbx>
                        <w:txbxContent>
                          <w:p w:rsidR="007E6C42" w:rsidRPr="00377E77" w:rsidRDefault="007E6C42" w:rsidP="007E6C42">
                            <w:pPr>
                              <w:jc w:val="center"/>
                              <w:rPr>
                                <w:rFonts w:ascii="Titillium" w:hAnsi="Titillium"/>
                                <w:sz w:val="20"/>
                                <w:szCs w:val="20"/>
                              </w:rPr>
                            </w:pPr>
                            <w:r w:rsidRPr="00377E77">
                              <w:rPr>
                                <w:rFonts w:ascii="Titillium" w:hAnsi="Titillium"/>
                                <w:sz w:val="20"/>
                                <w:szCs w:val="20"/>
                              </w:rPr>
                              <w:t>Signature du supérieur hiérarchique direct</w:t>
                            </w:r>
                            <w:r w:rsidRPr="00377E77">
                              <w:rPr>
                                <w:rFonts w:ascii="Calibri" w:hAnsi="Calibri" w:cs="Calibri"/>
                                <w:sz w:val="20"/>
                                <w:szCs w:val="20"/>
                              </w:rPr>
                              <w:t> </w:t>
                            </w:r>
                            <w:r w:rsidRPr="00377E77">
                              <w:rPr>
                                <w:rFonts w:ascii="Titillium" w:hAnsi="Titillium"/>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5D1D891" id="_x0000_t202" coordsize="21600,21600" o:spt="202" path="m,l,21600r21600,l21600,xe">
                <v:stroke joinstyle="miter"/>
                <v:path gradientshapeok="t" o:connecttype="rect"/>
              </v:shapetype>
              <v:shape id="Zone de texte 3" o:spid="_x0000_s1026" type="#_x0000_t202" style="position:absolute;left:0;text-align:left;margin-left:276.25pt;margin-top:7.55pt;width:195.75pt;height:4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" fillcolor="window" stroked="f" strokeweight=".5pt">
                <v:textbox>
                  <w:txbxContent>
                    <w:p w:rsidR="007E6C42" w:rsidRPr="00377E77" w:rsidRDefault="007E6C42" w:rsidP="007E6C42">
                      <w:pPr>
                        <w:jc w:val="center"/>
                        <w:rPr>
                          <w:rFonts w:ascii="Titillium" w:hAnsi="Titillium"/>
                          <w:sz w:val="20"/>
                          <w:szCs w:val="20"/>
                        </w:rPr>
                      </w:pPr>
                      <w:r w:rsidRPr="00377E77">
                        <w:rPr>
                          <w:rFonts w:ascii="Titillium" w:hAnsi="Titillium"/>
                          <w:sz w:val="20"/>
                          <w:szCs w:val="20"/>
                        </w:rPr>
                        <w:t>Signature du supérieur hiérarchique direct</w:t>
                      </w:r>
                      <w:r w:rsidRPr="00377E77">
                        <w:rPr>
                          <w:rFonts w:ascii="Calibri" w:hAnsi="Calibri" w:cs="Calibri"/>
                          <w:sz w:val="20"/>
                          <w:szCs w:val="20"/>
                        </w:rPr>
                        <w:t> </w:t>
                      </w:r>
                      <w:r w:rsidRPr="00377E77">
                        <w:rPr>
                          <w:rFonts w:ascii="Titillium" w:hAnsi="Titillium"/>
                          <w:sz w:val="20"/>
                          <w:szCs w:val="20"/>
                        </w:rPr>
                        <w:t>:</w:t>
                      </w:r>
                    </w:p>
                  </w:txbxContent>
                </v:textbox>
              </v:shape>
            </w:pict>
          </mc:Fallback>
        </mc:AlternateContent>
      </w:r>
      <w:r w:rsidR="005C2277">
        <w:rPr>
          <w:rFonts w:ascii="Titillium" w:hAnsi="Titillium"/>
          <w:sz w:val="20"/>
          <w:szCs w:val="20"/>
        </w:rPr>
        <w:br/>
      </w:r>
      <w:r w:rsidR="007E6C42" w:rsidRPr="00FC486A">
        <w:rPr>
          <w:rFonts w:ascii="Titillium" w:hAnsi="Titillium"/>
          <w:sz w:val="20"/>
          <w:szCs w:val="20"/>
        </w:rPr>
        <w:t>Date</w:t>
      </w:r>
      <w:r w:rsidR="007E6C42" w:rsidRPr="00DD170D">
        <w:rPr>
          <w:rFonts w:ascii="Calibri" w:hAnsi="Calibri" w:cs="Calibri"/>
          <w:b/>
          <w:sz w:val="20"/>
          <w:szCs w:val="20"/>
        </w:rPr>
        <w:t> </w:t>
      </w:r>
      <w:r w:rsidR="007E6C42" w:rsidRPr="00DD170D">
        <w:rPr>
          <w:rFonts w:ascii="Titillium" w:hAnsi="Titillium"/>
          <w:b/>
          <w:sz w:val="20"/>
          <w:szCs w:val="20"/>
        </w:rPr>
        <w:t xml:space="preserve">: </w:t>
      </w:r>
      <w:r w:rsidR="007E6C42" w:rsidRPr="00DD170D">
        <w:rPr>
          <w:rFonts w:ascii="Titillium" w:hAnsi="Titillium"/>
          <w:b/>
          <w:sz w:val="20"/>
          <w:szCs w:val="20"/>
        </w:rPr>
        <w:tab/>
      </w:r>
    </w:p>
    <w:p w:rsidR="00A658AC" w:rsidRPr="00DD170D" w:rsidRDefault="00A658AC" w:rsidP="007E6C42">
      <w:pPr>
        <w:tabs>
          <w:tab w:val="left" w:leader="dot" w:pos="2694"/>
          <w:tab w:val="left" w:pos="5103"/>
          <w:tab w:val="left" w:leader="dot" w:pos="8789"/>
        </w:tabs>
        <w:jc w:val="both"/>
        <w:rPr>
          <w:rFonts w:ascii="Titillium" w:hAnsi="Titillium"/>
          <w:b/>
          <w:sz w:val="20"/>
          <w:szCs w:val="20"/>
        </w:rPr>
      </w:pPr>
    </w:p>
    <w:sectPr w:rsidR="00A658AC" w:rsidRPr="00DD170D" w:rsidSect="005C2277">
      <w:headerReference w:type="default" r:id="rId8"/>
      <w:foot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F0" w:rsidRDefault="004D44F0" w:rsidP="00E854C6">
      <w:pPr>
        <w:spacing w:after="0" w:line="240" w:lineRule="auto"/>
      </w:pPr>
      <w:r>
        <w:separator/>
      </w:r>
    </w:p>
  </w:endnote>
  <w:endnote w:type="continuationSeparator" w:id="0">
    <w:p w:rsidR="004D44F0" w:rsidRDefault="004D44F0" w:rsidP="00E8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tillium">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77" w:rsidRPr="008E66F8" w:rsidRDefault="005C2277" w:rsidP="008E66F8">
    <w:pPr>
      <w:tabs>
        <w:tab w:val="left" w:leader="dot" w:pos="2694"/>
        <w:tab w:val="left" w:pos="5103"/>
        <w:tab w:val="left" w:leader="dot" w:pos="8789"/>
      </w:tabs>
      <w:spacing w:after="0" w:line="240" w:lineRule="auto"/>
      <w:jc w:val="center"/>
      <w:rPr>
        <w:rFonts w:ascii="Titillium" w:hAnsi="Titillium"/>
        <w:b/>
        <w:i/>
      </w:rPr>
    </w:pPr>
    <w:r w:rsidRPr="008E66F8">
      <w:rPr>
        <w:rFonts w:ascii="Titillium" w:hAnsi="Titillium"/>
        <w:b/>
        <w:i/>
      </w:rPr>
      <w:t>La fiche d’emploi est un document non exhaustif et évolutif dans le temps. Elle peut de ce fait, connaître des modifications ponctuelles et exceptionnelles.</w:t>
    </w:r>
  </w:p>
  <w:p w:rsidR="005C2277" w:rsidRDefault="005C22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F0" w:rsidRDefault="004D44F0" w:rsidP="00E854C6">
      <w:pPr>
        <w:spacing w:after="0" w:line="240" w:lineRule="auto"/>
      </w:pPr>
      <w:r>
        <w:separator/>
      </w:r>
    </w:p>
  </w:footnote>
  <w:footnote w:type="continuationSeparator" w:id="0">
    <w:p w:rsidR="004D44F0" w:rsidRDefault="004D44F0" w:rsidP="00E85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C6" w:rsidRPr="00C94554" w:rsidRDefault="00C94554" w:rsidP="00C94554">
    <w:pPr>
      <w:pStyle w:val="En-tte"/>
      <w:jc w:val="right"/>
      <w:rPr>
        <w:color w:val="A6A6A6" w:themeColor="background1" w:themeShade="A6"/>
      </w:rPr>
    </w:pPr>
    <w:r>
      <w:rPr>
        <w:noProof/>
        <w:lang w:eastAsia="fr-FR"/>
      </w:rPr>
      <w:drawing>
        <wp:anchor distT="0" distB="0" distL="114300" distR="114300" simplePos="0" relativeHeight="251658240" behindDoc="0" locked="0" layoutInCell="1" allowOverlap="1" wp14:anchorId="0AF0E8DF" wp14:editId="57225C4C">
          <wp:simplePos x="0" y="0"/>
          <wp:positionH relativeFrom="column">
            <wp:posOffset>-813184</wp:posOffset>
          </wp:positionH>
          <wp:positionV relativeFrom="paragraph">
            <wp:posOffset>-374709</wp:posOffset>
          </wp:positionV>
          <wp:extent cx="1304925" cy="736605"/>
          <wp:effectExtent l="0" t="0" r="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N_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736605"/>
                  </a:xfrm>
                  <a:prstGeom prst="rect">
                    <a:avLst/>
                  </a:prstGeom>
                </pic:spPr>
              </pic:pic>
            </a:graphicData>
          </a:graphic>
          <wp14:sizeRelH relativeFrom="page">
            <wp14:pctWidth>0</wp14:pctWidth>
          </wp14:sizeRelH>
          <wp14:sizeRelV relativeFrom="page">
            <wp14:pctHeight>0</wp14:pctHeight>
          </wp14:sizeRelV>
        </wp:anchor>
      </w:drawing>
    </w:r>
    <w:r>
      <w:rPr>
        <w:color w:val="D9D9D9" w:themeColor="background1" w:themeShade="D9"/>
      </w:rPr>
      <w:tab/>
    </w:r>
    <w:r w:rsidR="00E854C6" w:rsidRPr="00C94554">
      <w:rPr>
        <w:color w:val="A6A6A6" w:themeColor="background1" w:themeShade="A6"/>
      </w:rPr>
      <w:t xml:space="preserve">Fiche de poste- mise à </w:t>
    </w:r>
    <w:r w:rsidR="00E854C6" w:rsidRPr="00C94554">
      <w:rPr>
        <w:color w:val="A6A6A6" w:themeColor="background1" w:themeShade="A6"/>
      </w:rPr>
      <w:t xml:space="preserve">jour du </w:t>
    </w:r>
    <w:r w:rsidR="007E5717">
      <w:rPr>
        <w:color w:val="A6A6A6" w:themeColor="background1" w:themeShade="A6"/>
      </w:rPr>
      <w:t>08 décembre</w:t>
    </w:r>
    <w:r w:rsidR="00F273C5">
      <w:rPr>
        <w:color w:val="A6A6A6" w:themeColor="background1" w:themeShade="A6"/>
      </w:rPr>
      <w:t xml:space="preserve"> 202</w:t>
    </w:r>
    <w:r w:rsidR="00032FD1">
      <w:rPr>
        <w:color w:val="A6A6A6" w:themeColor="background1" w:themeShade="A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A7B"/>
    <w:multiLevelType w:val="hybridMultilevel"/>
    <w:tmpl w:val="83D05F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2763C5"/>
    <w:multiLevelType w:val="hybridMultilevel"/>
    <w:tmpl w:val="72D6E2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547945"/>
    <w:multiLevelType w:val="hybridMultilevel"/>
    <w:tmpl w:val="32BA4F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FB6A78"/>
    <w:multiLevelType w:val="hybridMultilevel"/>
    <w:tmpl w:val="96C45F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207724"/>
    <w:multiLevelType w:val="hybridMultilevel"/>
    <w:tmpl w:val="EFE22FA2"/>
    <w:lvl w:ilvl="0" w:tplc="D3447904">
      <w:start w:val="30"/>
      <w:numFmt w:val="bullet"/>
      <w:lvlText w:val="-"/>
      <w:lvlJc w:val="left"/>
      <w:pPr>
        <w:ind w:left="720" w:hanging="360"/>
      </w:pPr>
      <w:rPr>
        <w:rFonts w:ascii="Californian FB" w:eastAsia="Times New Roman" w:hAnsi="Californian FB"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8C102B"/>
    <w:multiLevelType w:val="hybridMultilevel"/>
    <w:tmpl w:val="C7FCA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2F3010"/>
    <w:multiLevelType w:val="hybridMultilevel"/>
    <w:tmpl w:val="E1C4AED8"/>
    <w:lvl w:ilvl="0" w:tplc="CDB413B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61C35E5"/>
    <w:multiLevelType w:val="hybridMultilevel"/>
    <w:tmpl w:val="6EE01B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885A81"/>
    <w:multiLevelType w:val="hybridMultilevel"/>
    <w:tmpl w:val="4A44A01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3F7B0E"/>
    <w:multiLevelType w:val="hybridMultilevel"/>
    <w:tmpl w:val="2160E9BA"/>
    <w:lvl w:ilvl="0" w:tplc="D3447904">
      <w:start w:val="30"/>
      <w:numFmt w:val="bullet"/>
      <w:lvlText w:val="-"/>
      <w:lvlJc w:val="left"/>
      <w:pPr>
        <w:ind w:left="720" w:hanging="360"/>
      </w:pPr>
      <w:rPr>
        <w:rFonts w:ascii="Californian FB" w:eastAsia="Times New Roman" w:hAnsi="Californian FB"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F72D94"/>
    <w:multiLevelType w:val="hybridMultilevel"/>
    <w:tmpl w:val="CB32E228"/>
    <w:lvl w:ilvl="0" w:tplc="570CB9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55343C"/>
    <w:multiLevelType w:val="hybridMultilevel"/>
    <w:tmpl w:val="1A8A61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8"/>
  </w:num>
  <w:num w:numId="6">
    <w:abstractNumId w:val="5"/>
  </w:num>
  <w:num w:numId="7">
    <w:abstractNumId w:val="10"/>
  </w:num>
  <w:num w:numId="8">
    <w:abstractNumId w:val="1"/>
  </w:num>
  <w:num w:numId="9">
    <w:abstractNumId w:val="11"/>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C6"/>
    <w:rsid w:val="00001A1D"/>
    <w:rsid w:val="0001737F"/>
    <w:rsid w:val="00032FD1"/>
    <w:rsid w:val="00075629"/>
    <w:rsid w:val="00075AB7"/>
    <w:rsid w:val="00076BE9"/>
    <w:rsid w:val="0009336C"/>
    <w:rsid w:val="000A2689"/>
    <w:rsid w:val="000C42E9"/>
    <w:rsid w:val="000C52CE"/>
    <w:rsid w:val="0011034F"/>
    <w:rsid w:val="00144E50"/>
    <w:rsid w:val="00162968"/>
    <w:rsid w:val="001642E3"/>
    <w:rsid w:val="0016636B"/>
    <w:rsid w:val="00183A1D"/>
    <w:rsid w:val="002356A8"/>
    <w:rsid w:val="002B2C5F"/>
    <w:rsid w:val="002B7ED5"/>
    <w:rsid w:val="002D4700"/>
    <w:rsid w:val="00307A58"/>
    <w:rsid w:val="003444C4"/>
    <w:rsid w:val="00377E77"/>
    <w:rsid w:val="00382D5E"/>
    <w:rsid w:val="003911E1"/>
    <w:rsid w:val="0039484F"/>
    <w:rsid w:val="003C0371"/>
    <w:rsid w:val="004022EA"/>
    <w:rsid w:val="00415A95"/>
    <w:rsid w:val="00434EEF"/>
    <w:rsid w:val="00444939"/>
    <w:rsid w:val="00456E1B"/>
    <w:rsid w:val="004B3F35"/>
    <w:rsid w:val="004C1463"/>
    <w:rsid w:val="004D21F2"/>
    <w:rsid w:val="004D44F0"/>
    <w:rsid w:val="004F0EDE"/>
    <w:rsid w:val="00547311"/>
    <w:rsid w:val="005500D7"/>
    <w:rsid w:val="00555EC1"/>
    <w:rsid w:val="00562214"/>
    <w:rsid w:val="00565EFE"/>
    <w:rsid w:val="005762C1"/>
    <w:rsid w:val="005B5752"/>
    <w:rsid w:val="005C2277"/>
    <w:rsid w:val="005C6514"/>
    <w:rsid w:val="005D261D"/>
    <w:rsid w:val="005D6ABD"/>
    <w:rsid w:val="005D7A09"/>
    <w:rsid w:val="006038CE"/>
    <w:rsid w:val="006924A9"/>
    <w:rsid w:val="006B1CDB"/>
    <w:rsid w:val="006D6AFC"/>
    <w:rsid w:val="006D7744"/>
    <w:rsid w:val="00701B07"/>
    <w:rsid w:val="00746404"/>
    <w:rsid w:val="007672E9"/>
    <w:rsid w:val="00772D7E"/>
    <w:rsid w:val="00784281"/>
    <w:rsid w:val="00785B02"/>
    <w:rsid w:val="007B5CB3"/>
    <w:rsid w:val="007B7BFE"/>
    <w:rsid w:val="007D0114"/>
    <w:rsid w:val="007D71B0"/>
    <w:rsid w:val="007E5717"/>
    <w:rsid w:val="007E57EE"/>
    <w:rsid w:val="007E6C42"/>
    <w:rsid w:val="0080345A"/>
    <w:rsid w:val="00805631"/>
    <w:rsid w:val="00872227"/>
    <w:rsid w:val="00876915"/>
    <w:rsid w:val="00887765"/>
    <w:rsid w:val="008D7EDB"/>
    <w:rsid w:val="008E66F8"/>
    <w:rsid w:val="009051BC"/>
    <w:rsid w:val="00910E4B"/>
    <w:rsid w:val="009232E9"/>
    <w:rsid w:val="00936C17"/>
    <w:rsid w:val="0096789A"/>
    <w:rsid w:val="009816D9"/>
    <w:rsid w:val="00995EFC"/>
    <w:rsid w:val="009E01D4"/>
    <w:rsid w:val="009F526F"/>
    <w:rsid w:val="00A02C80"/>
    <w:rsid w:val="00A02E19"/>
    <w:rsid w:val="00A34FAB"/>
    <w:rsid w:val="00A368EA"/>
    <w:rsid w:val="00A658AC"/>
    <w:rsid w:val="00A82C4D"/>
    <w:rsid w:val="00A96E41"/>
    <w:rsid w:val="00AB2845"/>
    <w:rsid w:val="00AB39DA"/>
    <w:rsid w:val="00AC5FAD"/>
    <w:rsid w:val="00AD030E"/>
    <w:rsid w:val="00AF6EA1"/>
    <w:rsid w:val="00B123E8"/>
    <w:rsid w:val="00B27232"/>
    <w:rsid w:val="00B42E7B"/>
    <w:rsid w:val="00B50FEF"/>
    <w:rsid w:val="00B60913"/>
    <w:rsid w:val="00BA1857"/>
    <w:rsid w:val="00BC6252"/>
    <w:rsid w:val="00BE49D1"/>
    <w:rsid w:val="00C94554"/>
    <w:rsid w:val="00CA1869"/>
    <w:rsid w:val="00CD215F"/>
    <w:rsid w:val="00CF0B85"/>
    <w:rsid w:val="00D3089B"/>
    <w:rsid w:val="00D33D30"/>
    <w:rsid w:val="00D4098B"/>
    <w:rsid w:val="00D723A8"/>
    <w:rsid w:val="00D80C0C"/>
    <w:rsid w:val="00D87788"/>
    <w:rsid w:val="00DA70DB"/>
    <w:rsid w:val="00DD170D"/>
    <w:rsid w:val="00E316BB"/>
    <w:rsid w:val="00E34295"/>
    <w:rsid w:val="00E477BA"/>
    <w:rsid w:val="00E5732D"/>
    <w:rsid w:val="00E74EBA"/>
    <w:rsid w:val="00E854C6"/>
    <w:rsid w:val="00E91DFA"/>
    <w:rsid w:val="00EB40D5"/>
    <w:rsid w:val="00F260D1"/>
    <w:rsid w:val="00F273C5"/>
    <w:rsid w:val="00F44049"/>
    <w:rsid w:val="00F779ED"/>
    <w:rsid w:val="00F952A8"/>
    <w:rsid w:val="00FC486A"/>
    <w:rsid w:val="00FC487F"/>
    <w:rsid w:val="00FC77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54C6"/>
    <w:pPr>
      <w:tabs>
        <w:tab w:val="center" w:pos="4536"/>
        <w:tab w:val="right" w:pos="9072"/>
      </w:tabs>
      <w:spacing w:after="0" w:line="240" w:lineRule="auto"/>
    </w:pPr>
  </w:style>
  <w:style w:type="character" w:customStyle="1" w:styleId="En-tteCar">
    <w:name w:val="En-tête Car"/>
    <w:basedOn w:val="Policepardfaut"/>
    <w:link w:val="En-tte"/>
    <w:uiPriority w:val="99"/>
    <w:rsid w:val="00E854C6"/>
  </w:style>
  <w:style w:type="paragraph" w:styleId="Pieddepage">
    <w:name w:val="footer"/>
    <w:basedOn w:val="Normal"/>
    <w:link w:val="PieddepageCar"/>
    <w:uiPriority w:val="99"/>
    <w:unhideWhenUsed/>
    <w:rsid w:val="00E854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54C6"/>
  </w:style>
  <w:style w:type="paragraph" w:styleId="Textedebulles">
    <w:name w:val="Balloon Text"/>
    <w:basedOn w:val="Normal"/>
    <w:link w:val="TextedebullesCar"/>
    <w:uiPriority w:val="99"/>
    <w:semiHidden/>
    <w:unhideWhenUsed/>
    <w:rsid w:val="00076B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BE9"/>
    <w:rPr>
      <w:rFonts w:ascii="Tahoma" w:hAnsi="Tahoma" w:cs="Tahoma"/>
      <w:sz w:val="16"/>
      <w:szCs w:val="16"/>
    </w:rPr>
  </w:style>
  <w:style w:type="table" w:styleId="Grilledutableau">
    <w:name w:val="Table Grid"/>
    <w:basedOn w:val="TableauNormal"/>
    <w:uiPriority w:val="59"/>
    <w:rsid w:val="0054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215F"/>
    <w:pPr>
      <w:ind w:left="720"/>
      <w:contextualSpacing/>
    </w:pPr>
  </w:style>
  <w:style w:type="character" w:styleId="Lienhypertexte">
    <w:name w:val="Hyperlink"/>
    <w:basedOn w:val="Policepardfaut"/>
    <w:uiPriority w:val="99"/>
    <w:unhideWhenUsed/>
    <w:rsid w:val="00D723A8"/>
    <w:rPr>
      <w:color w:val="0000FF" w:themeColor="hyperlink"/>
      <w:u w:val="single"/>
    </w:rPr>
  </w:style>
  <w:style w:type="character" w:styleId="Lienhypertextesuivivisit">
    <w:name w:val="FollowedHyperlink"/>
    <w:basedOn w:val="Policepardfaut"/>
    <w:uiPriority w:val="99"/>
    <w:semiHidden/>
    <w:unhideWhenUsed/>
    <w:rsid w:val="00F779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54C6"/>
    <w:pPr>
      <w:tabs>
        <w:tab w:val="center" w:pos="4536"/>
        <w:tab w:val="right" w:pos="9072"/>
      </w:tabs>
      <w:spacing w:after="0" w:line="240" w:lineRule="auto"/>
    </w:pPr>
  </w:style>
  <w:style w:type="character" w:customStyle="1" w:styleId="En-tteCar">
    <w:name w:val="En-tête Car"/>
    <w:basedOn w:val="Policepardfaut"/>
    <w:link w:val="En-tte"/>
    <w:uiPriority w:val="99"/>
    <w:rsid w:val="00E854C6"/>
  </w:style>
  <w:style w:type="paragraph" w:styleId="Pieddepage">
    <w:name w:val="footer"/>
    <w:basedOn w:val="Normal"/>
    <w:link w:val="PieddepageCar"/>
    <w:uiPriority w:val="99"/>
    <w:unhideWhenUsed/>
    <w:rsid w:val="00E854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54C6"/>
  </w:style>
  <w:style w:type="paragraph" w:styleId="Textedebulles">
    <w:name w:val="Balloon Text"/>
    <w:basedOn w:val="Normal"/>
    <w:link w:val="TextedebullesCar"/>
    <w:uiPriority w:val="99"/>
    <w:semiHidden/>
    <w:unhideWhenUsed/>
    <w:rsid w:val="00076B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BE9"/>
    <w:rPr>
      <w:rFonts w:ascii="Tahoma" w:hAnsi="Tahoma" w:cs="Tahoma"/>
      <w:sz w:val="16"/>
      <w:szCs w:val="16"/>
    </w:rPr>
  </w:style>
  <w:style w:type="table" w:styleId="Grilledutableau">
    <w:name w:val="Table Grid"/>
    <w:basedOn w:val="TableauNormal"/>
    <w:uiPriority w:val="59"/>
    <w:rsid w:val="0054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215F"/>
    <w:pPr>
      <w:ind w:left="720"/>
      <w:contextualSpacing/>
    </w:pPr>
  </w:style>
  <w:style w:type="character" w:styleId="Lienhypertexte">
    <w:name w:val="Hyperlink"/>
    <w:basedOn w:val="Policepardfaut"/>
    <w:uiPriority w:val="99"/>
    <w:unhideWhenUsed/>
    <w:rsid w:val="00D723A8"/>
    <w:rPr>
      <w:color w:val="0000FF" w:themeColor="hyperlink"/>
      <w:u w:val="single"/>
    </w:rPr>
  </w:style>
  <w:style w:type="character" w:styleId="Lienhypertextesuivivisit">
    <w:name w:val="FollowedHyperlink"/>
    <w:basedOn w:val="Policepardfaut"/>
    <w:uiPriority w:val="99"/>
    <w:semiHidden/>
    <w:unhideWhenUsed/>
    <w:rsid w:val="00F77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412</Words>
  <Characters>2268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Ecole Centrale Nantes</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Centrale de Nantes</dc:creator>
  <cp:lastModifiedBy>"Marie-Magdeleine Laury"</cp:lastModifiedBy>
  <cp:revision>8</cp:revision>
  <cp:lastPrinted>2021-06-11T11:51:00Z</cp:lastPrinted>
  <dcterms:created xsi:type="dcterms:W3CDTF">2021-12-03T13:34:00Z</dcterms:created>
  <dcterms:modified xsi:type="dcterms:W3CDTF">2021-12-09T11:11:00Z</dcterms:modified>
</cp:coreProperties>
</file>